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2DB2CFD9" w:rsidR="00841BCD" w:rsidRPr="00FA3BBF"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FA3BBF">
        <w:rPr>
          <w:rFonts w:ascii="Arial" w:hAnsi="Arial" w:cs="Times New Roman" w:hint="eastAsia"/>
          <w:b/>
          <w:sz w:val="24"/>
          <w:szCs w:val="20"/>
          <w:lang w:val="en-US" w:eastAsia="ja-JP"/>
        </w:rPr>
        <w:t>-bis</w:t>
      </w:r>
      <w:r w:rsidRPr="00614DD8">
        <w:rPr>
          <w:rFonts w:ascii="Arial" w:eastAsia="SimSun" w:hAnsi="Arial" w:cs="Times New Roman"/>
          <w:b/>
          <w:bCs/>
          <w:sz w:val="24"/>
          <w:szCs w:val="20"/>
          <w:lang w:val="en-US"/>
        </w:rPr>
        <w:tab/>
      </w:r>
      <w:r w:rsidR="00BD0D4E" w:rsidRPr="00BD0D4E">
        <w:rPr>
          <w:rFonts w:ascii="Arial" w:hAnsi="Arial" w:cs="Times New Roman"/>
          <w:b/>
          <w:bCs/>
          <w:sz w:val="24"/>
          <w:szCs w:val="20"/>
          <w:lang w:val="en-US" w:eastAsia="ja-JP"/>
        </w:rPr>
        <w:t>R4-2415981</w:t>
      </w:r>
    </w:p>
    <w:p w14:paraId="3CBBCC8A" w14:textId="4FAE32C4" w:rsidR="00841BCD" w:rsidRPr="00614DD8" w:rsidRDefault="00FA3BB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Hefei</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China</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hAnsi="Arial" w:cs="Times New Roman" w:hint="eastAsia"/>
          <w:b/>
          <w:sz w:val="24"/>
          <w:szCs w:val="20"/>
          <w:lang w:val="en-US" w:eastAsia="ja-JP"/>
        </w:rPr>
        <w:t>4</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9760B54" w:rsidR="00841BCD" w:rsidRPr="00FA3BBF"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827C5">
        <w:rPr>
          <w:rFonts w:ascii="Arial" w:hAnsi="Arial" w:cs="Arial" w:hint="eastAsia"/>
          <w:b/>
          <w:bCs/>
          <w:sz w:val="24"/>
          <w:lang w:val="en-US" w:eastAsia="ja-JP"/>
        </w:rPr>
        <w:t>Channel locations for UE capable of 40 MHz in n28</w:t>
      </w:r>
    </w:p>
    <w:p w14:paraId="0BA6D0AF" w14:textId="3143896C"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9F54FC">
        <w:rPr>
          <w:rFonts w:ascii="Arial" w:hAnsi="Arial" w:cs="Arial" w:hint="eastAsia"/>
          <w:b/>
          <w:bCs/>
          <w:sz w:val="24"/>
          <w:szCs w:val="20"/>
          <w:lang w:val="en-US" w:eastAsia="ja-JP"/>
        </w:rPr>
        <w:t>5.20.1</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D3D308" w14:textId="28EB2653" w:rsidR="00D9052A" w:rsidRPr="00614DD8" w:rsidRDefault="009564A7" w:rsidP="00D9052A">
      <w:pPr>
        <w:rPr>
          <w:lang w:val="en-US"/>
        </w:rPr>
      </w:pPr>
      <w:r>
        <w:rPr>
          <w:rFonts w:eastAsiaTheme="minorEastAsia" w:hint="eastAsia"/>
          <w:lang w:val="en-US" w:eastAsia="ja-JP"/>
        </w:rPr>
        <w:t>RAN#104 has agreed the WI to introduce</w:t>
      </w:r>
      <w:r w:rsidRPr="008958E3">
        <w:rPr>
          <w:rFonts w:eastAsiaTheme="minorEastAsia"/>
          <w:lang w:val="en-US" w:eastAsia="ja-JP"/>
        </w:rPr>
        <w:t xml:space="preserve"> Power Class 2 and UE 40MHz Channel Bandwidth in NR band n28</w:t>
      </w:r>
      <w:r>
        <w:rPr>
          <w:rFonts w:hint="eastAsia"/>
          <w:lang w:val="en-US" w:eastAsia="ja-JP"/>
        </w:rPr>
        <w:t xml:space="preserve"> </w:t>
      </w:r>
      <w:r w:rsidR="000D2FC0">
        <w:rPr>
          <w:lang w:val="en-US" w:eastAsia="ja-JP"/>
        </w:rPr>
        <w:fldChar w:fldCharType="begin"/>
      </w:r>
      <w:r w:rsidR="000D2FC0">
        <w:rPr>
          <w:lang w:val="en-US" w:eastAsia="ja-JP"/>
        </w:rPr>
        <w:instrText xml:space="preserve"> </w:instrText>
      </w:r>
      <w:r w:rsidR="000D2FC0">
        <w:rPr>
          <w:rFonts w:hint="eastAsia"/>
          <w:lang w:val="en-US" w:eastAsia="ja-JP"/>
        </w:rPr>
        <w:instrText>REF _Ref177294105 \r \h</w:instrText>
      </w:r>
      <w:r w:rsidR="000D2FC0">
        <w:rPr>
          <w:lang w:val="en-US" w:eastAsia="ja-JP"/>
        </w:rPr>
        <w:instrText xml:space="preserve"> </w:instrText>
      </w:r>
      <w:r w:rsidR="000D2FC0">
        <w:rPr>
          <w:lang w:val="en-US" w:eastAsia="ja-JP"/>
        </w:rPr>
      </w:r>
      <w:r w:rsidR="000D2FC0">
        <w:rPr>
          <w:lang w:val="en-US" w:eastAsia="ja-JP"/>
        </w:rPr>
        <w:fldChar w:fldCharType="separate"/>
      </w:r>
      <w:r w:rsidR="000D2FC0">
        <w:rPr>
          <w:lang w:val="en-US" w:eastAsia="ja-JP"/>
        </w:rPr>
        <w:t>[1]</w:t>
      </w:r>
      <w:r w:rsidR="000D2FC0">
        <w:rPr>
          <w:lang w:val="en-US" w:eastAsia="ja-JP"/>
        </w:rPr>
        <w:fldChar w:fldCharType="end"/>
      </w:r>
      <w:r>
        <w:rPr>
          <w:rFonts w:hint="eastAsia"/>
          <w:lang w:val="en-US" w:eastAsia="ja-JP"/>
        </w:rPr>
        <w:t xml:space="preserve">. </w:t>
      </w:r>
      <w:r>
        <w:rPr>
          <w:rFonts w:eastAsiaTheme="minorEastAsia" w:hint="eastAsia"/>
          <w:lang w:val="en-US" w:eastAsia="ja-JP"/>
        </w:rPr>
        <w:t>The objectives of the WI are quoted in the following.</w:t>
      </w:r>
      <w:r w:rsidR="000D2FC0">
        <w:rPr>
          <w:rFonts w:hint="eastAsia"/>
          <w:lang w:val="en-US" w:eastAsia="ja-JP"/>
        </w:rPr>
        <w:t xml:space="preserve"> </w:t>
      </w: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2A3F713C" w14:textId="77777777" w:rsidR="009564A7" w:rsidRPr="008958E3" w:rsidRDefault="009564A7" w:rsidP="009564A7">
            <w:pPr>
              <w:spacing w:after="120"/>
              <w:ind w:right="-96"/>
              <w:jc w:val="both"/>
              <w:rPr>
                <w:i/>
                <w:iCs/>
                <w:sz w:val="16"/>
                <w:szCs w:val="16"/>
                <w:lang w:eastAsia="zh-CN"/>
              </w:rPr>
            </w:pPr>
            <w:bookmarkStart w:id="4" w:name="_Hlk166226955"/>
            <w:r w:rsidRPr="008958E3">
              <w:rPr>
                <w:i/>
                <w:iCs/>
                <w:sz w:val="16"/>
                <w:szCs w:val="16"/>
                <w:lang w:eastAsia="zh-CN"/>
              </w:rPr>
              <w:t>The objectives of this WI are to introduce requirements for UE Power Class 2</w:t>
            </w:r>
            <w:r w:rsidRPr="008958E3">
              <w:rPr>
                <w:rFonts w:hint="eastAsia"/>
                <w:i/>
                <w:iCs/>
                <w:sz w:val="16"/>
                <w:szCs w:val="16"/>
                <w:lang w:eastAsia="zh-CN"/>
              </w:rPr>
              <w:t xml:space="preserve"> and </w:t>
            </w:r>
            <w:r w:rsidRPr="008958E3">
              <w:rPr>
                <w:i/>
                <w:iCs/>
                <w:sz w:val="16"/>
                <w:szCs w:val="16"/>
                <w:lang w:eastAsia="zh-CN"/>
              </w:rPr>
              <w:t>40MHz Channel Bandwidth</w:t>
            </w:r>
            <w:r w:rsidRPr="008958E3">
              <w:rPr>
                <w:rFonts w:hint="eastAsia"/>
                <w:i/>
                <w:iCs/>
                <w:sz w:val="16"/>
                <w:szCs w:val="16"/>
                <w:lang w:eastAsia="zh-CN"/>
              </w:rPr>
              <w:t xml:space="preserve"> for NR band n28 as optional features, including the following aspects:</w:t>
            </w:r>
          </w:p>
          <w:p w14:paraId="5EE7C876" w14:textId="77777777" w:rsidR="009564A7" w:rsidRPr="008958E3"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eastAsia="zh-CN"/>
              </w:rPr>
            </w:pPr>
            <w:r w:rsidRPr="008958E3">
              <w:rPr>
                <w:rFonts w:hint="eastAsia"/>
                <w:i/>
                <w:iCs/>
                <w:sz w:val="16"/>
                <w:szCs w:val="16"/>
                <w:lang w:eastAsia="zh-CN"/>
              </w:rPr>
              <w:t>Introduce</w:t>
            </w:r>
            <w:r w:rsidRPr="008958E3">
              <w:rPr>
                <w:i/>
                <w:iCs/>
                <w:sz w:val="16"/>
                <w:szCs w:val="16"/>
                <w:lang w:eastAsia="zh-CN"/>
              </w:rPr>
              <w:t xml:space="preserve"> requirements for PC2 and those associated with following bullets</w:t>
            </w:r>
          </w:p>
          <w:p w14:paraId="7D024383"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val="en-US" w:eastAsia="zh-CN"/>
              </w:rPr>
            </w:pPr>
            <w:r w:rsidRPr="008958E3">
              <w:rPr>
                <w:i/>
                <w:iCs/>
                <w:sz w:val="16"/>
                <w:szCs w:val="16"/>
                <w:lang w:val="en-US" w:eastAsia="zh-CN"/>
              </w:rPr>
              <w:t>Both 1Tx and 2Tx PC2 are supported</w:t>
            </w:r>
          </w:p>
          <w:p w14:paraId="5AE4E0F7"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hint="eastAsia"/>
                <w:i/>
                <w:iCs/>
                <w:sz w:val="16"/>
                <w:szCs w:val="16"/>
                <w:lang w:val="en-US" w:eastAsia="zh-CN"/>
              </w:rPr>
              <w:t>UL-MIMO is supported.</w:t>
            </w:r>
          </w:p>
          <w:p w14:paraId="19973E9F"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eastAsia="游明朝"/>
                <w:i/>
                <w:iCs/>
                <w:sz w:val="16"/>
                <w:szCs w:val="16"/>
                <w:lang w:val="en-US" w:eastAsia="ja-JP"/>
              </w:rPr>
              <w:t xml:space="preserve">Specify </w:t>
            </w:r>
            <w:r w:rsidRPr="008958E3">
              <w:rPr>
                <w:rFonts w:eastAsia="游明朝" w:hint="eastAsia"/>
                <w:i/>
                <w:iCs/>
                <w:sz w:val="16"/>
                <w:szCs w:val="16"/>
                <w:lang w:val="en-US" w:eastAsia="ja-JP"/>
              </w:rPr>
              <w:t>A</w:t>
            </w:r>
            <w:r w:rsidRPr="008958E3">
              <w:rPr>
                <w:rFonts w:eastAsia="游明朝"/>
                <w:i/>
                <w:iCs/>
                <w:sz w:val="16"/>
                <w:szCs w:val="16"/>
                <w:lang w:val="en-US" w:eastAsia="ja-JP"/>
              </w:rPr>
              <w:t>-MPR requirements for PC2</w:t>
            </w:r>
          </w:p>
          <w:p w14:paraId="5A4A19E6" w14:textId="77777777" w:rsidR="009564A7" w:rsidRPr="008958E3"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eastAsia="zh-CN"/>
              </w:rPr>
            </w:pPr>
            <w:r w:rsidRPr="008958E3">
              <w:rPr>
                <w:i/>
                <w:iCs/>
                <w:sz w:val="16"/>
                <w:szCs w:val="16"/>
                <w:lang w:eastAsia="zh-CN"/>
              </w:rPr>
              <w:t>Introduce</w:t>
            </w:r>
            <w:r w:rsidRPr="008958E3">
              <w:rPr>
                <w:rFonts w:hint="eastAsia"/>
                <w:i/>
                <w:iCs/>
                <w:sz w:val="16"/>
                <w:szCs w:val="16"/>
                <w:lang w:eastAsia="zh-CN"/>
              </w:rPr>
              <w:t xml:space="preserve"> </w:t>
            </w:r>
            <w:r w:rsidRPr="008958E3">
              <w:rPr>
                <w:i/>
                <w:iCs/>
                <w:sz w:val="16"/>
                <w:szCs w:val="16"/>
                <w:lang w:eastAsia="zh-CN"/>
              </w:rPr>
              <w:t>40MHz Channel bandwidth</w:t>
            </w:r>
            <w:r w:rsidRPr="008958E3">
              <w:rPr>
                <w:rFonts w:hint="eastAsia"/>
                <w:i/>
                <w:iCs/>
                <w:sz w:val="16"/>
                <w:szCs w:val="16"/>
                <w:lang w:eastAsia="zh-CN"/>
              </w:rPr>
              <w:t xml:space="preserve"> </w:t>
            </w:r>
            <w:r w:rsidRPr="008958E3">
              <w:rPr>
                <w:i/>
                <w:iCs/>
                <w:sz w:val="16"/>
                <w:szCs w:val="16"/>
                <w:lang w:eastAsia="zh-CN"/>
              </w:rPr>
              <w:t xml:space="preserve">located in </w:t>
            </w:r>
            <w:bookmarkStart w:id="5" w:name="_Hlk168426157"/>
            <w:r w:rsidRPr="008958E3">
              <w:rPr>
                <w:i/>
                <w:iCs/>
                <w:sz w:val="16"/>
                <w:szCs w:val="16"/>
                <w:lang w:eastAsia="zh-CN"/>
              </w:rPr>
              <w:t>UL: 703 - 743MHz and DL: 758 - 798MHz</w:t>
            </w:r>
            <w:bookmarkEnd w:id="5"/>
            <w:r w:rsidRPr="008958E3">
              <w:rPr>
                <w:i/>
                <w:iCs/>
                <w:sz w:val="16"/>
                <w:szCs w:val="16"/>
                <w:lang w:eastAsia="zh-CN"/>
              </w:rPr>
              <w:t xml:space="preserve"> for band n28 supporting PC3 and PC2</w:t>
            </w:r>
            <w:r w:rsidRPr="008958E3">
              <w:rPr>
                <w:rFonts w:hint="eastAsia"/>
                <w:i/>
                <w:iCs/>
                <w:sz w:val="16"/>
                <w:szCs w:val="16"/>
                <w:lang w:eastAsia="zh-CN"/>
              </w:rPr>
              <w:t>.</w:t>
            </w:r>
          </w:p>
          <w:p w14:paraId="67D078F9"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eastAsia="zh-CN"/>
              </w:rPr>
            </w:pPr>
            <w:r w:rsidRPr="008958E3">
              <w:rPr>
                <w:i/>
                <w:iCs/>
                <w:sz w:val="16"/>
                <w:szCs w:val="16"/>
                <w:lang w:eastAsia="zh-CN"/>
              </w:rPr>
              <w:t>Allow flexible channel allocations within the frequency range (UL: 703 - 743MHz and DL: 758 - 798MHz) for BW&lt;40MHz.</w:t>
            </w:r>
          </w:p>
          <w:p w14:paraId="43BDE24A" w14:textId="77777777" w:rsidR="009564A7" w:rsidRPr="008958E3"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hint="eastAsia"/>
                <w:i/>
                <w:iCs/>
                <w:sz w:val="16"/>
                <w:szCs w:val="16"/>
                <w:lang w:val="en-US" w:eastAsia="zh-CN"/>
              </w:rPr>
              <w:t xml:space="preserve">Release independence of </w:t>
            </w:r>
            <w:r w:rsidRPr="008958E3">
              <w:rPr>
                <w:i/>
                <w:iCs/>
                <w:sz w:val="16"/>
                <w:szCs w:val="16"/>
                <w:lang w:val="en-US" w:eastAsia="zh-CN"/>
              </w:rPr>
              <w:t>UE 40MHz Channel bandwidth</w:t>
            </w:r>
            <w:r w:rsidRPr="008958E3">
              <w:rPr>
                <w:rFonts w:hint="eastAsia"/>
                <w:i/>
                <w:iCs/>
                <w:sz w:val="16"/>
                <w:szCs w:val="16"/>
                <w:lang w:val="en-US" w:eastAsia="zh-CN"/>
              </w:rPr>
              <w:t xml:space="preserve"> to Rel-15 is </w:t>
            </w:r>
            <w:r w:rsidRPr="008958E3">
              <w:rPr>
                <w:i/>
                <w:iCs/>
                <w:sz w:val="16"/>
                <w:szCs w:val="16"/>
                <w:lang w:val="en-US" w:eastAsia="zh-CN"/>
              </w:rPr>
              <w:t>anticipated</w:t>
            </w:r>
            <w:r w:rsidRPr="008958E3">
              <w:rPr>
                <w:rFonts w:hint="eastAsia"/>
                <w:i/>
                <w:iCs/>
                <w:sz w:val="16"/>
                <w:szCs w:val="16"/>
                <w:lang w:val="en-US" w:eastAsia="zh-CN"/>
              </w:rPr>
              <w:t>.</w:t>
            </w:r>
          </w:p>
          <w:p w14:paraId="0512626E" w14:textId="07F6DC2F" w:rsidR="00D9052A" w:rsidRPr="009564A7"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hint="eastAsia"/>
                <w:i/>
                <w:iCs/>
                <w:sz w:val="16"/>
                <w:szCs w:val="16"/>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bookmarkEnd w:id="4"/>
    </w:tbl>
    <w:p w14:paraId="632E5746" w14:textId="77777777" w:rsidR="00D9052A" w:rsidRDefault="00D9052A" w:rsidP="00D9052A">
      <w:pPr>
        <w:rPr>
          <w:lang w:val="en-US"/>
        </w:rPr>
      </w:pPr>
    </w:p>
    <w:p w14:paraId="2521B9B4" w14:textId="2B1EA1AB" w:rsidR="00913BFF" w:rsidRPr="004827C5" w:rsidRDefault="004827C5" w:rsidP="00913BFF">
      <w:pPr>
        <w:rPr>
          <w:lang w:val="en-US" w:eastAsia="ja-JP"/>
        </w:rPr>
      </w:pPr>
      <w:r>
        <w:rPr>
          <w:rFonts w:hint="eastAsia"/>
          <w:lang w:val="en-US" w:eastAsia="ja-JP"/>
        </w:rPr>
        <w:t xml:space="preserve">The first RAN4 meeting for this work item was RAN4#112 and the Wayforward </w:t>
      </w:r>
      <w:r w:rsidRPr="00913BFF">
        <w:rPr>
          <w:lang w:val="en-US" w:eastAsia="ja-JP"/>
        </w:rPr>
        <w:t>on introduction of PC2 and 40MHz CBW in NR band n28</w:t>
      </w:r>
      <w:r>
        <w:rPr>
          <w:rFonts w:hint="eastAsia"/>
          <w:lang w:val="en-US" w:eastAsia="ja-JP"/>
        </w:rPr>
        <w:t xml:space="preserve"> was agreed in </w:t>
      </w:r>
      <w:r>
        <w:rPr>
          <w:lang w:val="en-US" w:eastAsia="ja-JP"/>
        </w:rPr>
        <w:fldChar w:fldCharType="begin"/>
      </w:r>
      <w:r>
        <w:rPr>
          <w:lang w:val="en-US" w:eastAsia="ja-JP"/>
        </w:rPr>
        <w:instrText xml:space="preserve"> </w:instrText>
      </w:r>
      <w:r>
        <w:rPr>
          <w:rFonts w:hint="eastAsia"/>
          <w:lang w:val="en-US" w:eastAsia="ja-JP"/>
        </w:rPr>
        <w:instrText>REF _Ref177479232 \r \h</w:instrText>
      </w:r>
      <w:r>
        <w:rPr>
          <w:lang w:val="en-US" w:eastAsia="ja-JP"/>
        </w:rPr>
        <w:instrText xml:space="preserve"> </w:instrText>
      </w:r>
      <w:r>
        <w:rPr>
          <w:lang w:val="en-US" w:eastAsia="ja-JP"/>
        </w:rPr>
      </w:r>
      <w:r>
        <w:rPr>
          <w:lang w:val="en-US" w:eastAsia="ja-JP"/>
        </w:rPr>
        <w:fldChar w:fldCharType="separate"/>
      </w:r>
      <w:r>
        <w:rPr>
          <w:lang w:val="en-US" w:eastAsia="ja-JP"/>
        </w:rPr>
        <w:t>[5]</w:t>
      </w:r>
      <w:r>
        <w:rPr>
          <w:lang w:val="en-US" w:eastAsia="ja-JP"/>
        </w:rPr>
        <w:fldChar w:fldCharType="end"/>
      </w:r>
      <w:r>
        <w:rPr>
          <w:rFonts w:hint="eastAsia"/>
          <w:lang w:val="en-US" w:eastAsia="ja-JP"/>
        </w:rPr>
        <w:t>. Regarding the channel location and channel raster restriction</w:t>
      </w:r>
      <w:r w:rsidR="008571A5">
        <w:rPr>
          <w:rFonts w:hint="eastAsia"/>
          <w:lang w:val="en-US" w:eastAsia="ja-JP"/>
        </w:rPr>
        <w:t xml:space="preserve">, as well as </w:t>
      </w:r>
      <w:r w:rsidR="008571A5">
        <w:rPr>
          <w:lang w:val="en-US" w:eastAsia="ja-JP"/>
        </w:rPr>
        <w:t>the</w:t>
      </w:r>
      <w:r w:rsidR="008571A5">
        <w:rPr>
          <w:rFonts w:hint="eastAsia"/>
          <w:lang w:val="en-US" w:eastAsia="ja-JP"/>
        </w:rPr>
        <w:t xml:space="preserve"> release indepence</w:t>
      </w:r>
      <w:r>
        <w:rPr>
          <w:rFonts w:hint="eastAsia"/>
          <w:lang w:val="en-US" w:eastAsia="ja-JP"/>
        </w:rPr>
        <w:t xml:space="preserve">, the following issues are for </w:t>
      </w:r>
      <w:r>
        <w:rPr>
          <w:lang w:val="en-US" w:eastAsia="ja-JP"/>
        </w:rPr>
        <w:t>further</w:t>
      </w:r>
      <w:r>
        <w:rPr>
          <w:rFonts w:hint="eastAsia"/>
          <w:lang w:val="en-US" w:eastAsia="ja-JP"/>
        </w:rPr>
        <w:t xml:space="preserve"> study.</w:t>
      </w:r>
    </w:p>
    <w:tbl>
      <w:tblPr>
        <w:tblStyle w:val="TableGrid"/>
        <w:tblW w:w="0" w:type="auto"/>
        <w:tblLook w:val="04A0" w:firstRow="1" w:lastRow="0" w:firstColumn="1" w:lastColumn="0" w:noHBand="0" w:noVBand="1"/>
      </w:tblPr>
      <w:tblGrid>
        <w:gridCol w:w="9617"/>
      </w:tblGrid>
      <w:tr w:rsidR="00913BFF" w:rsidRPr="00614DD8" w14:paraId="6F61BA90" w14:textId="77777777" w:rsidTr="004C7870">
        <w:tc>
          <w:tcPr>
            <w:tcW w:w="9617" w:type="dxa"/>
          </w:tcPr>
          <w:p w14:paraId="6324FAF9" w14:textId="77777777" w:rsidR="00913BFF" w:rsidRPr="004827C5" w:rsidRDefault="00913BFF" w:rsidP="00913BFF">
            <w:pPr>
              <w:spacing w:after="120"/>
              <w:rPr>
                <w:rFonts w:eastAsiaTheme="minorEastAsia"/>
                <w:b/>
                <w:bCs/>
                <w:i/>
                <w:iCs/>
                <w:sz w:val="16"/>
                <w:szCs w:val="16"/>
                <w:u w:val="single"/>
              </w:rPr>
            </w:pPr>
            <w:r w:rsidRPr="004827C5">
              <w:rPr>
                <w:rFonts w:eastAsiaTheme="minorEastAsia" w:hint="eastAsia"/>
                <w:b/>
                <w:bCs/>
                <w:i/>
                <w:iCs/>
                <w:sz w:val="16"/>
                <w:szCs w:val="16"/>
                <w:u w:val="single"/>
              </w:rPr>
              <w:t>Issue 2-</w:t>
            </w:r>
            <w:r w:rsidRPr="004827C5">
              <w:rPr>
                <w:rFonts w:eastAsiaTheme="minorEastAsia" w:hint="eastAsia"/>
                <w:b/>
                <w:bCs/>
                <w:i/>
                <w:iCs/>
                <w:sz w:val="16"/>
                <w:szCs w:val="16"/>
                <w:u w:val="single"/>
                <w:lang w:eastAsia="zh-CN"/>
              </w:rPr>
              <w:t>3</w:t>
            </w:r>
            <w:r w:rsidRPr="004827C5">
              <w:rPr>
                <w:rFonts w:eastAsiaTheme="minorEastAsia" w:hint="eastAsia"/>
                <w:b/>
                <w:bCs/>
                <w:i/>
                <w:iCs/>
                <w:sz w:val="16"/>
                <w:szCs w:val="16"/>
                <w:u w:val="single"/>
              </w:rPr>
              <w:t>-</w:t>
            </w:r>
            <w:r w:rsidRPr="004827C5">
              <w:rPr>
                <w:rFonts w:eastAsiaTheme="minorEastAsia" w:hint="eastAsia"/>
                <w:b/>
                <w:bCs/>
                <w:i/>
                <w:iCs/>
                <w:sz w:val="16"/>
                <w:szCs w:val="16"/>
                <w:u w:val="single"/>
                <w:lang w:eastAsia="zh-CN"/>
              </w:rPr>
              <w:t>8</w:t>
            </w:r>
            <w:r w:rsidRPr="004827C5">
              <w:rPr>
                <w:rFonts w:eastAsiaTheme="minorEastAsia" w:hint="eastAsia"/>
                <w:b/>
                <w:bCs/>
                <w:i/>
                <w:iCs/>
                <w:sz w:val="16"/>
                <w:szCs w:val="16"/>
                <w:u w:val="single"/>
              </w:rPr>
              <w:t xml:space="preserve"> channel location</w:t>
            </w:r>
          </w:p>
          <w:p w14:paraId="1CBD078A" w14:textId="77777777" w:rsidR="00913BFF" w:rsidRPr="004827C5" w:rsidRDefault="00913BFF" w:rsidP="00913BFF">
            <w:pPr>
              <w:spacing w:after="120"/>
              <w:rPr>
                <w:rFonts w:eastAsiaTheme="minorEastAsia"/>
                <w:i/>
                <w:iCs/>
                <w:sz w:val="16"/>
                <w:szCs w:val="16"/>
                <w:lang w:eastAsia="zh-CN"/>
              </w:rPr>
            </w:pPr>
            <w:r w:rsidRPr="004827C5">
              <w:rPr>
                <w:rFonts w:hint="eastAsia"/>
                <w:b/>
                <w:bCs/>
                <w:i/>
                <w:iCs/>
                <w:sz w:val="16"/>
                <w:szCs w:val="16"/>
                <w:lang w:eastAsia="zh-CN"/>
              </w:rPr>
              <w:t>Agreem</w:t>
            </w:r>
            <w:r w:rsidRPr="004827C5">
              <w:rPr>
                <w:rFonts w:hint="eastAsia"/>
                <w:b/>
                <w:bCs/>
                <w:i/>
                <w:iCs/>
                <w:sz w:val="16"/>
                <w:szCs w:val="16"/>
              </w:rPr>
              <w:t>ent:</w:t>
            </w:r>
            <w:r w:rsidRPr="004827C5">
              <w:rPr>
                <w:rFonts w:hint="eastAsia"/>
                <w:i/>
                <w:iCs/>
                <w:sz w:val="16"/>
                <w:szCs w:val="16"/>
              </w:rPr>
              <w:t xml:space="preserve"> </w:t>
            </w:r>
          </w:p>
          <w:p w14:paraId="1AD6EDE3" w14:textId="77777777" w:rsidR="00913BFF" w:rsidRPr="004827C5" w:rsidRDefault="00913BFF" w:rsidP="00DF22EB">
            <w:pPr>
              <w:pStyle w:val="ListParagraph"/>
              <w:numPr>
                <w:ilvl w:val="0"/>
                <w:numId w:val="39"/>
              </w:numPr>
              <w:overflowPunct w:val="0"/>
              <w:autoSpaceDE w:val="0"/>
              <w:autoSpaceDN w:val="0"/>
              <w:adjustRightInd w:val="0"/>
              <w:spacing w:after="180"/>
              <w:contextualSpacing w:val="0"/>
              <w:textAlignment w:val="baseline"/>
              <w:rPr>
                <w:i/>
                <w:iCs/>
                <w:sz w:val="16"/>
                <w:szCs w:val="16"/>
              </w:rPr>
            </w:pPr>
            <w:r w:rsidRPr="004827C5">
              <w:rPr>
                <w:rFonts w:eastAsiaTheme="minorEastAsia" w:hint="eastAsia"/>
                <w:i/>
                <w:iCs/>
                <w:sz w:val="16"/>
                <w:szCs w:val="16"/>
                <w:lang w:eastAsia="zh-CN"/>
              </w:rPr>
              <w:t>FFS on how to capture the UL channel location for UE supporting maximum bandwidth of 40MHz in n28.</w:t>
            </w:r>
          </w:p>
          <w:p w14:paraId="4270CC25" w14:textId="77777777" w:rsidR="00913BFF" w:rsidRPr="004827C5" w:rsidRDefault="00913BFF" w:rsidP="00913BFF">
            <w:pPr>
              <w:rPr>
                <w:rFonts w:eastAsia="游明朝"/>
                <w:i/>
                <w:iCs/>
                <w:sz w:val="16"/>
                <w:szCs w:val="16"/>
                <w:highlight w:val="yellow"/>
                <w:lang w:val="en-US" w:eastAsia="zh-CN"/>
              </w:rPr>
            </w:pPr>
          </w:p>
          <w:p w14:paraId="7C54877F" w14:textId="77777777" w:rsidR="00913BFF" w:rsidRPr="004827C5" w:rsidRDefault="00913BFF" w:rsidP="00913BFF">
            <w:pPr>
              <w:rPr>
                <w:rFonts w:eastAsiaTheme="minorEastAsia"/>
                <w:b/>
                <w:bCs/>
                <w:i/>
                <w:iCs/>
                <w:sz w:val="16"/>
                <w:szCs w:val="16"/>
                <w:u w:val="single"/>
              </w:rPr>
            </w:pPr>
            <w:r w:rsidRPr="004827C5">
              <w:rPr>
                <w:rFonts w:eastAsiaTheme="minorEastAsia" w:hint="eastAsia"/>
                <w:b/>
                <w:bCs/>
                <w:i/>
                <w:iCs/>
                <w:sz w:val="16"/>
                <w:szCs w:val="16"/>
                <w:u w:val="single"/>
              </w:rPr>
              <w:t>Issue 2-</w:t>
            </w:r>
            <w:r w:rsidRPr="004827C5">
              <w:rPr>
                <w:rFonts w:eastAsiaTheme="minorEastAsia" w:hint="eastAsia"/>
                <w:b/>
                <w:bCs/>
                <w:i/>
                <w:iCs/>
                <w:sz w:val="16"/>
                <w:szCs w:val="16"/>
                <w:u w:val="single"/>
                <w:lang w:eastAsia="zh-CN"/>
              </w:rPr>
              <w:t>3-9</w:t>
            </w:r>
            <w:r w:rsidRPr="004827C5">
              <w:rPr>
                <w:rFonts w:eastAsiaTheme="minorEastAsia" w:hint="eastAsia"/>
                <w:b/>
                <w:bCs/>
                <w:i/>
                <w:iCs/>
                <w:sz w:val="16"/>
                <w:szCs w:val="16"/>
                <w:u w:val="single"/>
              </w:rPr>
              <w:t xml:space="preserve"> channel raster</w:t>
            </w:r>
          </w:p>
          <w:p w14:paraId="51DF0E18" w14:textId="77777777" w:rsidR="00913BFF" w:rsidRPr="004827C5" w:rsidRDefault="00913BFF" w:rsidP="00913BFF">
            <w:pPr>
              <w:spacing w:after="120"/>
              <w:rPr>
                <w:rFonts w:eastAsiaTheme="minorEastAsia"/>
                <w:i/>
                <w:iCs/>
                <w:sz w:val="16"/>
                <w:szCs w:val="16"/>
                <w:lang w:eastAsia="zh-CN"/>
              </w:rPr>
            </w:pPr>
            <w:r w:rsidRPr="004827C5">
              <w:rPr>
                <w:rFonts w:hint="eastAsia"/>
                <w:b/>
                <w:bCs/>
                <w:i/>
                <w:iCs/>
                <w:sz w:val="16"/>
                <w:szCs w:val="16"/>
                <w:lang w:eastAsia="zh-CN"/>
              </w:rPr>
              <w:t>Agreem</w:t>
            </w:r>
            <w:r w:rsidRPr="004827C5">
              <w:rPr>
                <w:rFonts w:hint="eastAsia"/>
                <w:b/>
                <w:bCs/>
                <w:i/>
                <w:iCs/>
                <w:sz w:val="16"/>
                <w:szCs w:val="16"/>
              </w:rPr>
              <w:t>ent:</w:t>
            </w:r>
            <w:r w:rsidRPr="004827C5">
              <w:rPr>
                <w:rFonts w:hint="eastAsia"/>
                <w:i/>
                <w:iCs/>
                <w:sz w:val="16"/>
                <w:szCs w:val="16"/>
              </w:rPr>
              <w:t xml:space="preserve"> </w:t>
            </w:r>
          </w:p>
          <w:p w14:paraId="752C8B67" w14:textId="77777777" w:rsidR="00913BFF" w:rsidRPr="004827C5" w:rsidRDefault="00913BFF" w:rsidP="00DF22EB">
            <w:pPr>
              <w:pStyle w:val="ListParagraph"/>
              <w:numPr>
                <w:ilvl w:val="0"/>
                <w:numId w:val="39"/>
              </w:numPr>
              <w:overflowPunct w:val="0"/>
              <w:autoSpaceDE w:val="0"/>
              <w:autoSpaceDN w:val="0"/>
              <w:adjustRightInd w:val="0"/>
              <w:spacing w:after="180"/>
              <w:contextualSpacing w:val="0"/>
              <w:textAlignment w:val="baseline"/>
              <w:rPr>
                <w:i/>
                <w:iCs/>
                <w:sz w:val="16"/>
                <w:szCs w:val="16"/>
              </w:rPr>
            </w:pPr>
            <w:r w:rsidRPr="004827C5">
              <w:rPr>
                <w:rFonts w:eastAsiaTheme="minorEastAsia" w:hint="eastAsia"/>
                <w:i/>
                <w:iCs/>
                <w:sz w:val="16"/>
                <w:szCs w:val="16"/>
                <w:lang w:eastAsia="zh-CN"/>
              </w:rPr>
              <w:t>The following options can be considered for n</w:t>
            </w:r>
            <w:r w:rsidRPr="004827C5">
              <w:rPr>
                <w:rFonts w:eastAsiaTheme="minorEastAsia" w:hint="eastAsia"/>
                <w:i/>
                <w:iCs/>
                <w:sz w:val="16"/>
                <w:szCs w:val="16"/>
                <w:lang w:val="en-US" w:eastAsia="zh-CN"/>
              </w:rPr>
              <w:t>2</w:t>
            </w:r>
            <w:r w:rsidRPr="004827C5">
              <w:rPr>
                <w:rFonts w:eastAsiaTheme="minorEastAsia" w:hint="eastAsia"/>
                <w:i/>
                <w:iCs/>
                <w:sz w:val="16"/>
                <w:szCs w:val="16"/>
                <w:lang w:eastAsia="zh-CN"/>
              </w:rPr>
              <w:t>8 40MHz</w:t>
            </w:r>
          </w:p>
          <w:p w14:paraId="48ECE2B5" w14:textId="77777777" w:rsidR="00913BFF" w:rsidRPr="004827C5" w:rsidRDefault="00913BFF" w:rsidP="00DF22EB">
            <w:pPr>
              <w:pStyle w:val="ListParagraph"/>
              <w:numPr>
                <w:ilvl w:val="1"/>
                <w:numId w:val="39"/>
              </w:numPr>
              <w:overflowPunct w:val="0"/>
              <w:autoSpaceDE w:val="0"/>
              <w:autoSpaceDN w:val="0"/>
              <w:adjustRightInd w:val="0"/>
              <w:spacing w:after="180"/>
              <w:contextualSpacing w:val="0"/>
              <w:textAlignment w:val="baseline"/>
              <w:rPr>
                <w:i/>
                <w:iCs/>
                <w:sz w:val="16"/>
                <w:szCs w:val="16"/>
              </w:rPr>
            </w:pPr>
            <w:r w:rsidRPr="004827C5">
              <w:rPr>
                <w:i/>
                <w:iCs/>
                <w:sz w:val="16"/>
                <w:szCs w:val="16"/>
              </w:rPr>
              <w:t>Add the exceptional channel raster point of n28 (UL: 723.04MHz, DL: 778.04MHz) to UE RF specification TS 38.101-1 for UE CBW 40MHz.</w:t>
            </w:r>
          </w:p>
          <w:p w14:paraId="42C20FFF" w14:textId="77777777" w:rsidR="00913BFF" w:rsidRPr="004827C5" w:rsidRDefault="00913BFF" w:rsidP="00DF22EB">
            <w:pPr>
              <w:pStyle w:val="ListParagraph"/>
              <w:numPr>
                <w:ilvl w:val="1"/>
                <w:numId w:val="39"/>
              </w:numPr>
              <w:overflowPunct w:val="0"/>
              <w:autoSpaceDE w:val="0"/>
              <w:autoSpaceDN w:val="0"/>
              <w:adjustRightInd w:val="0"/>
              <w:spacing w:after="180"/>
              <w:contextualSpacing w:val="0"/>
              <w:textAlignment w:val="baseline"/>
              <w:rPr>
                <w:rFonts w:eastAsiaTheme="minorEastAsia"/>
                <w:i/>
                <w:iCs/>
                <w:sz w:val="16"/>
                <w:szCs w:val="16"/>
                <w:lang w:eastAsia="zh-CN"/>
              </w:rPr>
            </w:pPr>
            <w:r w:rsidRPr="004827C5">
              <w:rPr>
                <w:rFonts w:eastAsiaTheme="minorEastAsia"/>
                <w:i/>
                <w:iCs/>
                <w:sz w:val="16"/>
                <w:szCs w:val="16"/>
                <w:lang w:eastAsia="zh-CN"/>
              </w:rPr>
              <w:t>UE supporting 40 MHz channel bandwidth in band n28 shall support Enhanced channel raster.</w:t>
            </w:r>
          </w:p>
          <w:p w14:paraId="3260FAE9" w14:textId="77777777" w:rsidR="00DF22EB" w:rsidRPr="00DF22EB" w:rsidRDefault="00DF22EB" w:rsidP="00DF22EB">
            <w:pPr>
              <w:spacing w:after="120"/>
              <w:rPr>
                <w:rFonts w:eastAsiaTheme="minorEastAsia"/>
                <w:b/>
                <w:bCs/>
                <w:i/>
                <w:iCs/>
                <w:sz w:val="16"/>
                <w:szCs w:val="16"/>
                <w:u w:val="single"/>
              </w:rPr>
            </w:pPr>
            <w:r w:rsidRPr="00DF22EB">
              <w:rPr>
                <w:rFonts w:eastAsiaTheme="minorEastAsia"/>
                <w:b/>
                <w:bCs/>
                <w:i/>
                <w:iCs/>
                <w:sz w:val="16"/>
                <w:szCs w:val="16"/>
                <w:u w:val="single"/>
              </w:rPr>
              <w:t>Issue 2-</w:t>
            </w:r>
            <w:r w:rsidRPr="00DF22EB">
              <w:rPr>
                <w:rFonts w:eastAsiaTheme="minorEastAsia"/>
                <w:b/>
                <w:bCs/>
                <w:i/>
                <w:iCs/>
                <w:sz w:val="16"/>
                <w:szCs w:val="16"/>
                <w:u w:val="single"/>
                <w:lang w:eastAsia="zh-CN"/>
              </w:rPr>
              <w:t>3-10</w:t>
            </w:r>
            <w:r w:rsidRPr="00DF22EB">
              <w:rPr>
                <w:rFonts w:eastAsiaTheme="minorEastAsia"/>
                <w:b/>
                <w:bCs/>
                <w:i/>
                <w:iCs/>
                <w:sz w:val="16"/>
                <w:szCs w:val="16"/>
                <w:u w:val="single"/>
              </w:rPr>
              <w:t xml:space="preserve"> Release independence </w:t>
            </w:r>
          </w:p>
          <w:p w14:paraId="4D867D62" w14:textId="77777777" w:rsidR="00DF22EB" w:rsidRPr="00DF22EB" w:rsidRDefault="00DF22EB" w:rsidP="00DF22EB">
            <w:pPr>
              <w:spacing w:after="120"/>
              <w:rPr>
                <w:rFonts w:eastAsiaTheme="minorEastAsia"/>
                <w:i/>
                <w:iCs/>
                <w:sz w:val="16"/>
                <w:szCs w:val="16"/>
                <w:lang w:eastAsia="zh-CN"/>
              </w:rPr>
            </w:pPr>
            <w:r w:rsidRPr="00DF22EB">
              <w:rPr>
                <w:b/>
                <w:bCs/>
                <w:i/>
                <w:iCs/>
                <w:sz w:val="16"/>
                <w:szCs w:val="16"/>
                <w:lang w:eastAsia="zh-CN"/>
              </w:rPr>
              <w:t>Agreem</w:t>
            </w:r>
            <w:r w:rsidRPr="00DF22EB">
              <w:rPr>
                <w:b/>
                <w:bCs/>
                <w:i/>
                <w:iCs/>
                <w:sz w:val="16"/>
                <w:szCs w:val="16"/>
              </w:rPr>
              <w:t>ent:</w:t>
            </w:r>
            <w:r w:rsidRPr="00DF22EB">
              <w:rPr>
                <w:i/>
                <w:iCs/>
                <w:sz w:val="16"/>
                <w:szCs w:val="16"/>
              </w:rPr>
              <w:t xml:space="preserve"> </w:t>
            </w:r>
          </w:p>
          <w:p w14:paraId="3B84F00B" w14:textId="77777777" w:rsidR="00DF22EB" w:rsidRPr="00DF22EB" w:rsidRDefault="00DF22EB" w:rsidP="00DF22EB">
            <w:pPr>
              <w:pStyle w:val="ListParagraph"/>
              <w:numPr>
                <w:ilvl w:val="0"/>
                <w:numId w:val="39"/>
              </w:numPr>
              <w:overflowPunct w:val="0"/>
              <w:autoSpaceDE w:val="0"/>
              <w:autoSpaceDN w:val="0"/>
              <w:adjustRightInd w:val="0"/>
              <w:spacing w:after="180"/>
              <w:contextualSpacing w:val="0"/>
              <w:rPr>
                <w:i/>
                <w:iCs/>
                <w:sz w:val="16"/>
                <w:szCs w:val="16"/>
                <w:lang w:eastAsia="zh-CN"/>
              </w:rPr>
            </w:pPr>
            <w:r w:rsidRPr="00DF22EB">
              <w:rPr>
                <w:rFonts w:eastAsiaTheme="minorEastAsia"/>
                <w:i/>
                <w:iCs/>
                <w:sz w:val="16"/>
                <w:szCs w:val="16"/>
                <w:lang w:eastAsia="zh-CN"/>
              </w:rPr>
              <w:t>FFS on the release independence of 40MHz for n28</w:t>
            </w:r>
          </w:p>
          <w:p w14:paraId="75F9AEDC" w14:textId="77777777" w:rsidR="00DF22EB" w:rsidRPr="00DF22EB" w:rsidRDefault="00DF22EB" w:rsidP="00DF22EB">
            <w:pPr>
              <w:pStyle w:val="ListParagraph"/>
              <w:numPr>
                <w:ilvl w:val="1"/>
                <w:numId w:val="39"/>
              </w:numPr>
              <w:overflowPunct w:val="0"/>
              <w:autoSpaceDE w:val="0"/>
              <w:autoSpaceDN w:val="0"/>
              <w:adjustRightInd w:val="0"/>
              <w:spacing w:after="180"/>
              <w:contextualSpacing w:val="0"/>
              <w:rPr>
                <w:i/>
                <w:iCs/>
                <w:sz w:val="16"/>
                <w:szCs w:val="16"/>
                <w:lang w:eastAsia="zh-CN"/>
              </w:rPr>
            </w:pPr>
            <w:r w:rsidRPr="00DF22EB">
              <w:rPr>
                <w:rFonts w:eastAsiaTheme="minorEastAsia"/>
                <w:i/>
                <w:iCs/>
                <w:sz w:val="16"/>
                <w:szCs w:val="16"/>
                <w:lang w:eastAsia="zh-CN"/>
              </w:rPr>
              <w:t>Option 1: Rel-15</w:t>
            </w:r>
          </w:p>
          <w:p w14:paraId="06B61819" w14:textId="77777777" w:rsidR="00DF22EB" w:rsidRPr="00DF22EB" w:rsidRDefault="00DF22EB" w:rsidP="00DF22EB">
            <w:pPr>
              <w:pStyle w:val="ListParagraph"/>
              <w:numPr>
                <w:ilvl w:val="1"/>
                <w:numId w:val="39"/>
              </w:numPr>
              <w:overflowPunct w:val="0"/>
              <w:autoSpaceDE w:val="0"/>
              <w:autoSpaceDN w:val="0"/>
              <w:adjustRightInd w:val="0"/>
              <w:spacing w:after="180"/>
              <w:contextualSpacing w:val="0"/>
              <w:rPr>
                <w:i/>
                <w:iCs/>
                <w:sz w:val="16"/>
                <w:szCs w:val="16"/>
                <w:lang w:eastAsia="zh-CN"/>
              </w:rPr>
            </w:pPr>
            <w:r w:rsidRPr="00DF22EB">
              <w:rPr>
                <w:rFonts w:eastAsiaTheme="minorEastAsia"/>
                <w:i/>
                <w:iCs/>
                <w:sz w:val="16"/>
                <w:szCs w:val="16"/>
                <w:lang w:eastAsia="zh-CN"/>
              </w:rPr>
              <w:t>Option 2: Rel-16</w:t>
            </w:r>
          </w:p>
          <w:p w14:paraId="106AE1B6" w14:textId="0C02D152" w:rsidR="00913BFF" w:rsidRPr="009564A7" w:rsidRDefault="00913BFF" w:rsidP="00DF22EB">
            <w:pPr>
              <w:overflowPunct w:val="0"/>
              <w:autoSpaceDE w:val="0"/>
              <w:autoSpaceDN w:val="0"/>
              <w:adjustRightInd w:val="0"/>
              <w:spacing w:after="120"/>
              <w:ind w:right="-96"/>
              <w:jc w:val="both"/>
              <w:textAlignment w:val="baseline"/>
              <w:rPr>
                <w:i/>
                <w:iCs/>
                <w:sz w:val="16"/>
                <w:szCs w:val="16"/>
                <w:lang w:val="en-US" w:eastAsia="zh-CN"/>
              </w:rPr>
            </w:pPr>
          </w:p>
        </w:tc>
      </w:tr>
    </w:tbl>
    <w:p w14:paraId="7413AE07" w14:textId="77777777" w:rsidR="009564A7" w:rsidRDefault="009564A7" w:rsidP="00D9052A">
      <w:pPr>
        <w:rPr>
          <w:lang w:val="en-US"/>
        </w:rPr>
      </w:pPr>
    </w:p>
    <w:p w14:paraId="4CF8E2BB" w14:textId="7A80D956" w:rsidR="004827C5" w:rsidRPr="00997FA7" w:rsidRDefault="004827C5" w:rsidP="004827C5">
      <w:pPr>
        <w:rPr>
          <w:rFonts w:eastAsiaTheme="minorEastAsia"/>
          <w:lang w:val="en-US" w:eastAsia="ja-JP"/>
        </w:rPr>
      </w:pPr>
      <w:r>
        <w:rPr>
          <w:rFonts w:eastAsiaTheme="minorEastAsia" w:hint="eastAsia"/>
          <w:lang w:val="en-US" w:eastAsia="ja-JP"/>
        </w:rPr>
        <w:t xml:space="preserve">In this contribution we discuss the channel raster </w:t>
      </w:r>
      <w:r>
        <w:rPr>
          <w:rFonts w:hint="eastAsia"/>
          <w:lang w:val="en-US" w:eastAsia="ja-JP"/>
        </w:rPr>
        <w:t>limitations</w:t>
      </w:r>
      <w:r>
        <w:rPr>
          <w:rFonts w:eastAsiaTheme="minorEastAsia" w:hint="eastAsia"/>
          <w:lang w:val="en-US" w:eastAsia="ja-JP"/>
        </w:rPr>
        <w:t xml:space="preserve"> for supporting 40 MHz channel bandwidth.</w:t>
      </w:r>
    </w:p>
    <w:p w14:paraId="07FCF73B" w14:textId="77777777" w:rsidR="00913BFF" w:rsidRDefault="00913BFF" w:rsidP="00D9052A">
      <w:pPr>
        <w:rPr>
          <w:lang w:val="en-US"/>
        </w:rPr>
      </w:pPr>
    </w:p>
    <w:p w14:paraId="1835C287" w14:textId="77777777" w:rsidR="003B659E" w:rsidRDefault="003B659E" w:rsidP="00AE56B1">
      <w:pPr>
        <w:pStyle w:val="RAN4H1"/>
        <w:rPr>
          <w:rFonts w:eastAsia="ＭＳ 明朝"/>
          <w:lang w:val="en-US" w:eastAsia="ja-JP"/>
        </w:rPr>
      </w:pPr>
      <w:bookmarkStart w:id="6" w:name="_Toc116995842"/>
      <w:r w:rsidRPr="00614DD8">
        <w:rPr>
          <w:lang w:val="en-US"/>
        </w:rPr>
        <w:t>Discussion</w:t>
      </w:r>
      <w:bookmarkEnd w:id="6"/>
    </w:p>
    <w:p w14:paraId="54A012AC" w14:textId="7F063D53" w:rsidR="009564A7" w:rsidRDefault="009564A7" w:rsidP="009564A7">
      <w:pPr>
        <w:rPr>
          <w:rFonts w:eastAsiaTheme="minorEastAsia"/>
          <w:lang w:val="en-US" w:eastAsia="ja-JP"/>
        </w:rPr>
      </w:pPr>
      <w:r>
        <w:rPr>
          <w:rFonts w:hint="eastAsia"/>
          <w:lang w:val="en-US" w:eastAsia="ja-JP"/>
        </w:rPr>
        <w:t xml:space="preserve">The </w:t>
      </w:r>
      <w:r>
        <w:rPr>
          <w:rFonts w:eastAsiaTheme="minorEastAsia" w:hint="eastAsia"/>
          <w:lang w:val="en-US" w:eastAsia="ja-JP"/>
        </w:rPr>
        <w:t xml:space="preserve">WI objective specifies the channel </w:t>
      </w:r>
      <w:r>
        <w:rPr>
          <w:rFonts w:eastAsiaTheme="minorEastAsia"/>
          <w:lang w:val="en-US" w:eastAsia="ja-JP"/>
        </w:rPr>
        <w:t>bandwidth</w:t>
      </w:r>
      <w:r>
        <w:rPr>
          <w:rFonts w:eastAsiaTheme="minorEastAsia" w:hint="eastAsia"/>
          <w:lang w:val="en-US" w:eastAsia="ja-JP"/>
        </w:rPr>
        <w:t xml:space="preserve"> location in UL 703-743 MHz and DL 758-798MHz. It is not required to support any </w:t>
      </w:r>
      <w:r>
        <w:rPr>
          <w:rFonts w:eastAsiaTheme="minorEastAsia"/>
          <w:lang w:val="en-US" w:eastAsia="ja-JP"/>
        </w:rPr>
        <w:t>arbitrary</w:t>
      </w:r>
      <w:r>
        <w:rPr>
          <w:rFonts w:eastAsiaTheme="minorEastAsia" w:hint="eastAsia"/>
          <w:lang w:val="en-US" w:eastAsia="ja-JP"/>
        </w:rPr>
        <w:t xml:space="preserve"> 40 MHz channel location within NR band n28.</w:t>
      </w:r>
    </w:p>
    <w:p w14:paraId="1BF9369D" w14:textId="77777777" w:rsidR="009564A7" w:rsidRDefault="009564A7" w:rsidP="009564A7">
      <w:pPr>
        <w:rPr>
          <w:rFonts w:eastAsiaTheme="minorEastAsia"/>
          <w:lang w:val="en-US" w:eastAsia="ja-JP"/>
        </w:rPr>
      </w:pPr>
      <w:r>
        <w:rPr>
          <w:rFonts w:eastAsiaTheme="minorEastAsia" w:hint="eastAsia"/>
          <w:lang w:val="en-US" w:eastAsia="ja-JP"/>
        </w:rPr>
        <w:t xml:space="preserve">BS 40 MHz channel bandwidth has been already introduced as TEI16 feature [2,3]. It is dedicated to the channel raster entry at 723.04 MHz for UL and 778.04 MHz for DL. </w:t>
      </w:r>
    </w:p>
    <w:p w14:paraId="42B0EE9D" w14:textId="13111E86" w:rsidR="009564A7" w:rsidRPr="00A3597D" w:rsidRDefault="009564A7" w:rsidP="00A3597D">
      <w:pPr>
        <w:pStyle w:val="RAN4observation0"/>
        <w:rPr>
          <w:b/>
          <w:bCs/>
        </w:rPr>
      </w:pPr>
      <w:bookmarkStart w:id="7" w:name="_Ref177480069"/>
      <w:bookmarkStart w:id="8" w:name="_Toc178123415"/>
      <w:r w:rsidRPr="00A3597D">
        <w:rPr>
          <w:rFonts w:hint="eastAsia"/>
          <w:b/>
          <w:bCs/>
        </w:rPr>
        <w:t>BS 40 MHz channel bandwidth at 723.04 MHz for UL and 778.04 MHz for DL has been already introduced as TEI16 feature.</w:t>
      </w:r>
      <w:bookmarkEnd w:id="7"/>
      <w:bookmarkEnd w:id="8"/>
    </w:p>
    <w:p w14:paraId="18BEE51D" w14:textId="6B7B44B3" w:rsidR="009564A7" w:rsidRDefault="009564A7" w:rsidP="009564A7">
      <w:pPr>
        <w:rPr>
          <w:rFonts w:eastAsiaTheme="minorEastAsia"/>
          <w:lang w:val="en-US" w:eastAsia="ja-JP"/>
        </w:rPr>
      </w:pPr>
      <w:r>
        <w:rPr>
          <w:rFonts w:eastAsiaTheme="minorEastAsia" w:hint="eastAsia"/>
          <w:lang w:val="en-US" w:eastAsia="ja-JP"/>
        </w:rPr>
        <w:t xml:space="preserve">This channel raster entry for BS 40 MHz channel bandwidth (signaled in SIB1) supports 30 MHz UE specific channel bandwidth centered at 718 MHz for UL and 763 MHz for DL. This UE channel bandwidth location is aligned with the lower band edge of n28 with the minimum guard band 592.5 kHz. At the same time, 30 MHz UE specific channel bandwidth is PRB-grid aligned with BS 40 MHz channel </w:t>
      </w:r>
      <w:r>
        <w:rPr>
          <w:rFonts w:eastAsiaTheme="minorEastAsia"/>
          <w:lang w:val="en-US" w:eastAsia="ja-JP"/>
        </w:rPr>
        <w:t>bandwidth</w:t>
      </w:r>
      <w:r>
        <w:rPr>
          <w:rFonts w:eastAsiaTheme="minorEastAsia" w:hint="eastAsia"/>
          <w:lang w:val="en-US" w:eastAsia="ja-JP"/>
        </w:rPr>
        <w:t xml:space="preserve"> centered at 723.04 MHz for UL and 778.04 MHz for DL. There is a 40 kHz frequency shift </w:t>
      </w:r>
      <w:r w:rsidR="004827C5">
        <w:rPr>
          <w:rFonts w:hint="eastAsia"/>
          <w:lang w:val="en-US" w:eastAsia="ja-JP"/>
        </w:rPr>
        <w:t xml:space="preserve">for BS </w:t>
      </w:r>
      <w:r>
        <w:rPr>
          <w:rFonts w:eastAsiaTheme="minorEastAsia" w:hint="eastAsia"/>
          <w:lang w:val="en-US" w:eastAsia="ja-JP"/>
        </w:rPr>
        <w:t>from the legacy channel raster of 100 kHz.</w:t>
      </w:r>
    </w:p>
    <w:p w14:paraId="6E684879" w14:textId="73077E9C" w:rsidR="009564A7" w:rsidRPr="00041C59" w:rsidRDefault="009564A7" w:rsidP="009564A7">
      <w:pPr>
        <w:rPr>
          <w:rFonts w:eastAsiaTheme="minorEastAsia"/>
          <w:lang w:val="en-US" w:eastAsia="ja-JP"/>
        </w:rPr>
      </w:pPr>
      <w:r>
        <w:rPr>
          <w:rFonts w:eastAsiaTheme="minorEastAsia" w:hint="eastAsia"/>
          <w:lang w:val="en-US" w:eastAsia="ja-JP"/>
        </w:rPr>
        <w:t xml:space="preserve">For the legacy UEs that can support only 100 kHz raster and up to 30 MHz channel bandwidth, 40 MHz BS channel </w:t>
      </w:r>
      <w:r>
        <w:rPr>
          <w:rFonts w:eastAsiaTheme="minorEastAsia"/>
          <w:lang w:val="en-US" w:eastAsia="ja-JP"/>
        </w:rPr>
        <w:t>bandwidth</w:t>
      </w:r>
      <w:r>
        <w:rPr>
          <w:rFonts w:eastAsiaTheme="minorEastAsia" w:hint="eastAsia"/>
          <w:lang w:val="en-US" w:eastAsia="ja-JP"/>
        </w:rPr>
        <w:t xml:space="preserve"> (signaled in SIB1) should be configured at this raster entry (UL 723.04MHz and DL 778.04MHz). This is because the legacy 30 MHz UEs cannot camp on or operate in this cell if 40 MHz is </w:t>
      </w:r>
      <w:r>
        <w:rPr>
          <w:rFonts w:eastAsiaTheme="minorEastAsia"/>
          <w:lang w:val="en-US" w:eastAsia="ja-JP"/>
        </w:rPr>
        <w:t>configure</w:t>
      </w:r>
      <w:r>
        <w:rPr>
          <w:rFonts w:eastAsiaTheme="minorEastAsia" w:hint="eastAsia"/>
          <w:lang w:val="en-US" w:eastAsia="ja-JP"/>
        </w:rPr>
        <w:t xml:space="preserve">d at 100 kHz raster and UE channel </w:t>
      </w:r>
      <w:r>
        <w:rPr>
          <w:rFonts w:eastAsiaTheme="minorEastAsia"/>
          <w:lang w:val="en-US" w:eastAsia="ja-JP"/>
        </w:rPr>
        <w:t>bandwidth</w:t>
      </w:r>
      <w:r>
        <w:rPr>
          <w:rFonts w:eastAsiaTheme="minorEastAsia" w:hint="eastAsia"/>
          <w:lang w:val="en-US" w:eastAsia="ja-JP"/>
        </w:rPr>
        <w:t xml:space="preserve"> is off the 100 kHz channel raster. No use case so far exists to place 40 MHz channel other than the BS channel raster at UL 723.04MHz and DL 778.04MHz.</w:t>
      </w:r>
    </w:p>
    <w:p w14:paraId="31B139FA" w14:textId="12CCC35D" w:rsidR="009564A7" w:rsidRPr="00F06CB5" w:rsidRDefault="009564A7" w:rsidP="00A3597D">
      <w:pPr>
        <w:pStyle w:val="RAN4proposal"/>
        <w:rPr>
          <w:lang w:val="en-US" w:eastAsia="ja-JP"/>
        </w:rPr>
      </w:pPr>
      <w:bookmarkStart w:id="9" w:name="_Toc178123416"/>
      <w:r w:rsidRPr="00F06CB5">
        <w:rPr>
          <w:rFonts w:hint="eastAsia"/>
          <w:lang w:val="en-US" w:eastAsia="ja-JP"/>
        </w:rPr>
        <w:t xml:space="preserve">40 MHz channel bandwidth </w:t>
      </w:r>
      <w:r>
        <w:rPr>
          <w:rFonts w:hint="eastAsia"/>
          <w:lang w:val="en-US" w:eastAsia="ja-JP"/>
        </w:rPr>
        <w:t xml:space="preserve">for both BS and UE </w:t>
      </w:r>
      <w:r w:rsidRPr="00F06CB5">
        <w:rPr>
          <w:rFonts w:hint="eastAsia"/>
          <w:lang w:val="en-US" w:eastAsia="ja-JP"/>
        </w:rPr>
        <w:t xml:space="preserve">is </w:t>
      </w:r>
      <w:r>
        <w:rPr>
          <w:rFonts w:hint="eastAsia"/>
          <w:lang w:val="en-US" w:eastAsia="ja-JP"/>
        </w:rPr>
        <w:t xml:space="preserve">only </w:t>
      </w:r>
      <w:r w:rsidRPr="00F06CB5">
        <w:rPr>
          <w:rFonts w:hint="eastAsia"/>
          <w:lang w:val="en-US" w:eastAsia="ja-JP"/>
        </w:rPr>
        <w:t>at the raster entry, 723.04</w:t>
      </w:r>
      <w:r>
        <w:rPr>
          <w:rFonts w:hint="eastAsia"/>
          <w:lang w:val="en-US" w:eastAsia="ja-JP"/>
        </w:rPr>
        <w:t xml:space="preserve"> </w:t>
      </w:r>
      <w:r w:rsidRPr="00F06CB5">
        <w:rPr>
          <w:rFonts w:hint="eastAsia"/>
          <w:lang w:val="en-US" w:eastAsia="ja-JP"/>
        </w:rPr>
        <w:t>MHz for UL and DL 778.04</w:t>
      </w:r>
      <w:r>
        <w:rPr>
          <w:rFonts w:hint="eastAsia"/>
          <w:lang w:val="en-US" w:eastAsia="ja-JP"/>
        </w:rPr>
        <w:t xml:space="preserve"> </w:t>
      </w:r>
      <w:r w:rsidRPr="00F06CB5">
        <w:rPr>
          <w:rFonts w:hint="eastAsia"/>
          <w:lang w:val="en-US" w:eastAsia="ja-JP"/>
        </w:rPr>
        <w:t>MHz for DL</w:t>
      </w:r>
      <w:r>
        <w:rPr>
          <w:rFonts w:hint="eastAsia"/>
          <w:lang w:val="en-US" w:eastAsia="ja-JP"/>
        </w:rPr>
        <w:t>.</w:t>
      </w:r>
      <w:bookmarkEnd w:id="9"/>
    </w:p>
    <w:p w14:paraId="7709F493" w14:textId="4546A9E3" w:rsidR="009564A7" w:rsidRPr="006C2E10" w:rsidRDefault="009564A7" w:rsidP="009564A7">
      <w:pPr>
        <w:rPr>
          <w:rFonts w:eastAsiaTheme="minorEastAsia"/>
          <w:lang w:val="en-US" w:eastAsia="ja-JP"/>
        </w:rPr>
      </w:pPr>
      <w:r>
        <w:rPr>
          <w:rFonts w:eastAsiaTheme="minorEastAsia" w:hint="eastAsia"/>
          <w:lang w:val="en-US" w:eastAsia="ja-JP"/>
        </w:rPr>
        <w:t xml:space="preserve">The new UEs that support 40 MHz must support the 40 kHz shifted channel raster for 40 MHz channel bandwidth. Therefore, the support of Enhanced channel raster 10 kHz is required. Enhanced channel raster is early implementable from Rel-16 [4]. </w:t>
      </w:r>
      <w:r w:rsidR="004827C5">
        <w:rPr>
          <w:lang w:val="en-US" w:eastAsia="ja-JP"/>
        </w:rPr>
        <w:t>Although</w:t>
      </w:r>
      <w:r w:rsidR="004827C5">
        <w:rPr>
          <w:rFonts w:hint="eastAsia"/>
          <w:lang w:val="en-US" w:eastAsia="ja-JP"/>
        </w:rPr>
        <w:t xml:space="preserve"> there was a proposal to add this raster in the UE spec in the issue 2-3-9 of the WF, i</w:t>
      </w:r>
      <w:r>
        <w:rPr>
          <w:rFonts w:eastAsiaTheme="minorEastAsia" w:hint="eastAsia"/>
          <w:lang w:val="en-US" w:eastAsia="ja-JP"/>
        </w:rPr>
        <w:t xml:space="preserve">t is not necessary to specify the specific UE channel raster entry in UE </w:t>
      </w:r>
      <w:r>
        <w:rPr>
          <w:rFonts w:eastAsiaTheme="minorEastAsia"/>
          <w:lang w:val="en-US" w:eastAsia="ja-JP"/>
        </w:rPr>
        <w:t>specification</w:t>
      </w:r>
      <w:r>
        <w:rPr>
          <w:rFonts w:eastAsiaTheme="minorEastAsia" w:hint="eastAsia"/>
          <w:lang w:val="en-US" w:eastAsia="ja-JP"/>
        </w:rPr>
        <w:t>s.</w:t>
      </w:r>
    </w:p>
    <w:p w14:paraId="53F8938D" w14:textId="4B9FE743" w:rsidR="009564A7" w:rsidRPr="00A3597D" w:rsidRDefault="009564A7" w:rsidP="00A3597D">
      <w:pPr>
        <w:pStyle w:val="RAN4observation0"/>
        <w:rPr>
          <w:b/>
          <w:bCs/>
          <w:lang w:val="en-US" w:eastAsia="ja-JP"/>
        </w:rPr>
      </w:pPr>
      <w:bookmarkStart w:id="10" w:name="_Toc178123417"/>
      <w:r w:rsidRPr="00A3597D">
        <w:rPr>
          <w:b/>
          <w:bCs/>
          <w:lang w:val="en-US" w:eastAsia="ja-JP"/>
        </w:rPr>
        <w:t xml:space="preserve">It is not necessary to specify the specific UE channel raster entry in </w:t>
      </w:r>
      <w:r w:rsidRPr="00A3597D">
        <w:rPr>
          <w:rFonts w:hint="eastAsia"/>
          <w:b/>
          <w:bCs/>
          <w:lang w:val="en-US" w:eastAsia="ja-JP"/>
        </w:rPr>
        <w:t>UE</w:t>
      </w:r>
      <w:r w:rsidRPr="00A3597D">
        <w:rPr>
          <w:b/>
          <w:bCs/>
          <w:lang w:val="en-US" w:eastAsia="ja-JP"/>
        </w:rPr>
        <w:t xml:space="preserve"> specification</w:t>
      </w:r>
      <w:r w:rsidRPr="00A3597D">
        <w:rPr>
          <w:rFonts w:hint="eastAsia"/>
          <w:b/>
          <w:bCs/>
          <w:lang w:val="en-US" w:eastAsia="ja-JP"/>
        </w:rPr>
        <w:t>s</w:t>
      </w:r>
      <w:r w:rsidRPr="00A3597D">
        <w:rPr>
          <w:b/>
          <w:bCs/>
          <w:lang w:val="en-US" w:eastAsia="ja-JP"/>
        </w:rPr>
        <w:t>.</w:t>
      </w:r>
      <w:bookmarkEnd w:id="10"/>
    </w:p>
    <w:p w14:paraId="024174A6" w14:textId="17EBC98D" w:rsidR="009564A7" w:rsidRPr="00F06CB5" w:rsidRDefault="009564A7" w:rsidP="00A3597D">
      <w:pPr>
        <w:pStyle w:val="RAN4proposal"/>
        <w:rPr>
          <w:lang w:val="en-US" w:eastAsia="ja-JP"/>
        </w:rPr>
      </w:pPr>
      <w:bookmarkStart w:id="11" w:name="_Toc178123418"/>
      <w:r>
        <w:rPr>
          <w:rFonts w:hint="eastAsia"/>
          <w:lang w:val="en-US" w:eastAsia="ja-JP"/>
        </w:rPr>
        <w:t>UE supporting 40 MHz channel bandwidth in band n28 shall support Enhanced channel raster.</w:t>
      </w:r>
      <w:bookmarkEnd w:id="11"/>
    </w:p>
    <w:p w14:paraId="239EBAF5" w14:textId="77777777" w:rsidR="00A3597D" w:rsidRDefault="00A3597D" w:rsidP="00A3597D">
      <w:pPr>
        <w:rPr>
          <w:lang w:val="en-US" w:eastAsia="ja-JP"/>
        </w:rPr>
      </w:pPr>
    </w:p>
    <w:p w14:paraId="2802893A" w14:textId="7A5C65C4" w:rsidR="00A3597D" w:rsidRDefault="00A3597D" w:rsidP="00A3597D">
      <w:pPr>
        <w:rPr>
          <w:lang w:val="en-US" w:eastAsia="ja-JP"/>
        </w:rPr>
      </w:pPr>
      <w:r>
        <w:rPr>
          <w:rFonts w:eastAsiaTheme="minorEastAsia" w:hint="eastAsia"/>
          <w:lang w:val="en-US" w:eastAsia="ja-JP"/>
        </w:rPr>
        <w:t xml:space="preserve">The </w:t>
      </w:r>
      <w:r>
        <w:rPr>
          <w:rFonts w:hint="eastAsia"/>
          <w:lang w:val="en-US" w:eastAsia="ja-JP"/>
        </w:rPr>
        <w:t xml:space="preserve">was also a proposal to </w:t>
      </w:r>
      <w:r>
        <w:rPr>
          <w:lang w:val="en-US" w:eastAsia="ja-JP"/>
        </w:rPr>
        <w:t>restrict</w:t>
      </w:r>
      <w:r>
        <w:rPr>
          <w:rFonts w:hint="eastAsia"/>
          <w:lang w:val="en-US" w:eastAsia="ja-JP"/>
        </w:rPr>
        <w:t xml:space="preserve"> the channel location for 20, 25, 30 and 35 MHz in RAN4#112</w:t>
      </w:r>
      <w:r w:rsidR="00412C0E">
        <w:rPr>
          <w:rFonts w:hint="eastAsia"/>
          <w:lang w:val="en-US" w:eastAsia="ja-JP"/>
        </w:rPr>
        <w:t xml:space="preserve"> </w:t>
      </w:r>
      <w:r w:rsidR="00412C0E">
        <w:rPr>
          <w:lang w:val="en-US" w:eastAsia="ja-JP"/>
        </w:rPr>
        <w:fldChar w:fldCharType="begin"/>
      </w:r>
      <w:r w:rsidR="00412C0E">
        <w:rPr>
          <w:lang w:val="en-US" w:eastAsia="ja-JP"/>
        </w:rPr>
        <w:instrText xml:space="preserve"> </w:instrText>
      </w:r>
      <w:r w:rsidR="00412C0E">
        <w:rPr>
          <w:rFonts w:hint="eastAsia"/>
          <w:lang w:val="en-US" w:eastAsia="ja-JP"/>
        </w:rPr>
        <w:instrText>REF _Ref177481077 \r \h</w:instrText>
      </w:r>
      <w:r w:rsidR="00412C0E">
        <w:rPr>
          <w:lang w:val="en-US" w:eastAsia="ja-JP"/>
        </w:rPr>
        <w:instrText xml:space="preserve"> </w:instrText>
      </w:r>
      <w:r w:rsidR="00412C0E">
        <w:rPr>
          <w:lang w:val="en-US" w:eastAsia="ja-JP"/>
        </w:rPr>
      </w:r>
      <w:r w:rsidR="00412C0E">
        <w:rPr>
          <w:lang w:val="en-US" w:eastAsia="ja-JP"/>
        </w:rPr>
        <w:fldChar w:fldCharType="separate"/>
      </w:r>
      <w:r w:rsidR="00412C0E">
        <w:rPr>
          <w:lang w:val="en-US" w:eastAsia="ja-JP"/>
        </w:rPr>
        <w:t>[6]</w:t>
      </w:r>
      <w:r w:rsidR="00412C0E">
        <w:rPr>
          <w:lang w:val="en-US" w:eastAsia="ja-JP"/>
        </w:rPr>
        <w:fldChar w:fldCharType="end"/>
      </w:r>
      <w:r w:rsidR="00C55338">
        <w:rPr>
          <w:rFonts w:hint="eastAsia"/>
          <w:lang w:val="en-US" w:eastAsia="ja-JP"/>
        </w:rPr>
        <w:t>. T</w:t>
      </w:r>
      <w:r>
        <w:rPr>
          <w:rFonts w:hint="eastAsia"/>
          <w:lang w:val="en-US" w:eastAsia="ja-JP"/>
        </w:rPr>
        <w:t xml:space="preserve">hey </w:t>
      </w:r>
      <w:r w:rsidR="00C55338">
        <w:rPr>
          <w:rFonts w:hint="eastAsia"/>
          <w:lang w:val="en-US" w:eastAsia="ja-JP"/>
        </w:rPr>
        <w:t>were proposed to be</w:t>
      </w:r>
      <w:r>
        <w:rPr>
          <w:rFonts w:hint="eastAsia"/>
          <w:lang w:val="en-US" w:eastAsia="ja-JP"/>
        </w:rPr>
        <w:t xml:space="preserve"> either in upper duplexer part of 30 MHz passband (UL 718-748 MHz and DL 773-803MHz) or the lower part 40 MHz</w:t>
      </w:r>
      <w:r w:rsidR="00635FE2">
        <w:rPr>
          <w:rFonts w:hint="eastAsia"/>
          <w:lang w:val="en-US" w:eastAsia="ja-JP"/>
        </w:rPr>
        <w:t xml:space="preserve"> passband</w:t>
      </w:r>
      <w:r>
        <w:rPr>
          <w:rFonts w:hint="eastAsia"/>
          <w:lang w:val="en-US" w:eastAsia="ja-JP"/>
        </w:rPr>
        <w:t xml:space="preserve"> (</w:t>
      </w:r>
      <w:r>
        <w:rPr>
          <w:rFonts w:eastAsiaTheme="minorEastAsia" w:hint="eastAsia"/>
          <w:lang w:val="en-US" w:eastAsia="ja-JP"/>
        </w:rPr>
        <w:t>UL 703-743 MHz and DL 758-798MHz</w:t>
      </w:r>
      <w:r>
        <w:rPr>
          <w:rFonts w:hint="eastAsia"/>
          <w:lang w:val="en-US" w:eastAsia="ja-JP"/>
        </w:rPr>
        <w:t>). T</w:t>
      </w:r>
      <w:r>
        <w:rPr>
          <w:lang w:val="en-US" w:eastAsia="ja-JP"/>
        </w:rPr>
        <w:t>h</w:t>
      </w:r>
      <w:r>
        <w:rPr>
          <w:rFonts w:hint="eastAsia"/>
          <w:lang w:val="en-US" w:eastAsia="ja-JP"/>
        </w:rPr>
        <w:t xml:space="preserve">is will </w:t>
      </w:r>
      <w:r>
        <w:rPr>
          <w:lang w:val="en-US" w:eastAsia="ja-JP"/>
        </w:rPr>
        <w:t>enable</w:t>
      </w:r>
      <w:r>
        <w:rPr>
          <w:rFonts w:hint="eastAsia"/>
          <w:lang w:val="en-US" w:eastAsia="ja-JP"/>
        </w:rPr>
        <w:t xml:space="preserve"> the dual duplexer </w:t>
      </w:r>
      <w:r w:rsidR="00635FE2">
        <w:rPr>
          <w:rFonts w:hint="eastAsia"/>
          <w:lang w:val="en-US" w:eastAsia="ja-JP"/>
        </w:rPr>
        <w:t xml:space="preserve">architecture of </w:t>
      </w:r>
      <w:r>
        <w:rPr>
          <w:rFonts w:hint="eastAsia"/>
          <w:lang w:val="en-US" w:eastAsia="ja-JP"/>
        </w:rPr>
        <w:t>2x40MHz</w:t>
      </w:r>
      <w:r w:rsidR="00635FE2">
        <w:rPr>
          <w:rFonts w:hint="eastAsia"/>
          <w:lang w:val="en-US" w:eastAsia="ja-JP"/>
        </w:rPr>
        <w:t xml:space="preserve"> and </w:t>
      </w:r>
      <w:r>
        <w:rPr>
          <w:rFonts w:hint="eastAsia"/>
          <w:lang w:val="en-US" w:eastAsia="ja-JP"/>
        </w:rPr>
        <w:t>2x30MHz</w:t>
      </w:r>
      <w:r w:rsidR="00635FE2">
        <w:rPr>
          <w:rFonts w:hint="eastAsia"/>
          <w:lang w:val="en-US" w:eastAsia="ja-JP"/>
        </w:rPr>
        <w:t xml:space="preserve"> and </w:t>
      </w:r>
      <w:r w:rsidR="00412C0E">
        <w:rPr>
          <w:rFonts w:hint="eastAsia"/>
          <w:lang w:val="en-US" w:eastAsia="ja-JP"/>
        </w:rPr>
        <w:t xml:space="preserve">minimize </w:t>
      </w:r>
      <w:r w:rsidR="00635FE2">
        <w:rPr>
          <w:rFonts w:hint="eastAsia"/>
          <w:lang w:val="en-US" w:eastAsia="ja-JP"/>
        </w:rPr>
        <w:t xml:space="preserve">the </w:t>
      </w:r>
      <w:r w:rsidR="00412C0E">
        <w:rPr>
          <w:rFonts w:hint="eastAsia"/>
          <w:lang w:val="en-US" w:eastAsia="ja-JP"/>
        </w:rPr>
        <w:t xml:space="preserve">new </w:t>
      </w:r>
      <w:r w:rsidR="00635FE2">
        <w:rPr>
          <w:rFonts w:hint="eastAsia"/>
          <w:lang w:val="en-US" w:eastAsia="ja-JP"/>
        </w:rPr>
        <w:t xml:space="preserve">test configurations. However, the original motivation to revisit A-MPR requirement is to use </w:t>
      </w:r>
      <w:r w:rsidR="008F7C94">
        <w:rPr>
          <w:rFonts w:hint="eastAsia"/>
          <w:lang w:val="en-US" w:eastAsia="ja-JP"/>
        </w:rPr>
        <w:t>a</w:t>
      </w:r>
      <w:r w:rsidR="00635FE2">
        <w:rPr>
          <w:rFonts w:hint="eastAsia"/>
          <w:lang w:val="en-US" w:eastAsia="ja-JP"/>
        </w:rPr>
        <w:t xml:space="preserve"> single full duplexer of passband 2x45 MHz to reduce the UE component cost. </w:t>
      </w:r>
      <w:r w:rsidR="008F7C94">
        <w:rPr>
          <w:rFonts w:hint="eastAsia"/>
          <w:lang w:val="en-US" w:eastAsia="ja-JP"/>
        </w:rPr>
        <w:t xml:space="preserve">Therefore, this channel location limitation looks too restrictive. If we are </w:t>
      </w:r>
      <w:r w:rsidR="00412C0E">
        <w:rPr>
          <w:rFonts w:hint="eastAsia"/>
          <w:lang w:val="en-US" w:eastAsia="ja-JP"/>
        </w:rPr>
        <w:t xml:space="preserve">assuming the full duplexer in place, </w:t>
      </w:r>
      <w:r w:rsidR="008F7C94">
        <w:rPr>
          <w:rFonts w:hint="eastAsia"/>
          <w:lang w:val="en-US" w:eastAsia="ja-JP"/>
        </w:rPr>
        <w:t>it is better not to consider</w:t>
      </w:r>
      <w:r w:rsidR="00635FE2">
        <w:rPr>
          <w:rFonts w:hint="eastAsia"/>
          <w:lang w:val="en-US" w:eastAsia="ja-JP"/>
        </w:rPr>
        <w:t xml:space="preserve"> channel location restriction </w:t>
      </w:r>
      <w:r w:rsidR="008F7C94">
        <w:rPr>
          <w:rFonts w:hint="eastAsia"/>
          <w:lang w:val="en-US" w:eastAsia="ja-JP"/>
        </w:rPr>
        <w:t xml:space="preserve">for </w:t>
      </w:r>
      <w:r w:rsidR="008F7C94">
        <w:rPr>
          <w:lang w:val="en-US" w:eastAsia="ja-JP"/>
        </w:rPr>
        <w:t>channel</w:t>
      </w:r>
      <w:r w:rsidR="008F7C94">
        <w:rPr>
          <w:rFonts w:hint="eastAsia"/>
          <w:lang w:val="en-US" w:eastAsia="ja-JP"/>
        </w:rPr>
        <w:t xml:space="preserve"> bandwidths less than 40 MHz </w:t>
      </w:r>
      <w:r w:rsidR="00635FE2">
        <w:rPr>
          <w:rFonts w:hint="eastAsia"/>
          <w:lang w:val="en-US" w:eastAsia="ja-JP"/>
        </w:rPr>
        <w:t xml:space="preserve">in RAN4 </w:t>
      </w:r>
      <w:r w:rsidR="008F7C94">
        <w:rPr>
          <w:rFonts w:hint="eastAsia"/>
          <w:lang w:val="en-US" w:eastAsia="ja-JP"/>
        </w:rPr>
        <w:t xml:space="preserve">core </w:t>
      </w:r>
      <w:r w:rsidR="008F7C94">
        <w:rPr>
          <w:lang w:val="en-US" w:eastAsia="ja-JP"/>
        </w:rPr>
        <w:t>specifications</w:t>
      </w:r>
      <w:r w:rsidR="008F7C94">
        <w:rPr>
          <w:rFonts w:hint="eastAsia"/>
          <w:lang w:val="en-US" w:eastAsia="ja-JP"/>
        </w:rPr>
        <w:t xml:space="preserve">. However, </w:t>
      </w:r>
      <w:r w:rsidR="00635FE2">
        <w:rPr>
          <w:rFonts w:hint="eastAsia"/>
          <w:lang w:val="en-US" w:eastAsia="ja-JP"/>
        </w:rPr>
        <w:t>it may be further discussed to limit the test points</w:t>
      </w:r>
      <w:r w:rsidR="008F7C94">
        <w:rPr>
          <w:rFonts w:hint="eastAsia"/>
          <w:lang w:val="en-US" w:eastAsia="ja-JP"/>
        </w:rPr>
        <w:t xml:space="preserve"> in RAN5</w:t>
      </w:r>
      <w:r>
        <w:rPr>
          <w:rFonts w:hint="eastAsia"/>
          <w:lang w:val="en-US" w:eastAsia="ja-JP"/>
        </w:rPr>
        <w:t>.</w:t>
      </w:r>
    </w:p>
    <w:p w14:paraId="0C07DC74" w14:textId="45B9125B" w:rsidR="00DF22EB" w:rsidRDefault="00635FE2" w:rsidP="00635FE2">
      <w:pPr>
        <w:pStyle w:val="RAN4proposal"/>
        <w:rPr>
          <w:lang w:val="en-US" w:eastAsia="ja-JP"/>
        </w:rPr>
      </w:pPr>
      <w:bookmarkStart w:id="12" w:name="_Toc178123419"/>
      <w:r>
        <w:rPr>
          <w:rFonts w:hint="eastAsia"/>
          <w:lang w:val="en-US" w:eastAsia="ja-JP"/>
        </w:rPr>
        <w:t xml:space="preserve">The channel location limitation </w:t>
      </w:r>
      <w:r w:rsidR="008F7C94">
        <w:rPr>
          <w:rFonts w:hint="eastAsia"/>
          <w:lang w:val="en-US" w:eastAsia="ja-JP"/>
        </w:rPr>
        <w:t xml:space="preserve">for channel bandwidths less than 40 MHz </w:t>
      </w:r>
      <w:r>
        <w:rPr>
          <w:rFonts w:hint="eastAsia"/>
          <w:lang w:val="en-US" w:eastAsia="ja-JP"/>
        </w:rPr>
        <w:t xml:space="preserve">is </w:t>
      </w:r>
      <w:r w:rsidR="008F7C94">
        <w:rPr>
          <w:rFonts w:hint="eastAsia"/>
          <w:lang w:val="en-US" w:eastAsia="ja-JP"/>
        </w:rPr>
        <w:t xml:space="preserve">better </w:t>
      </w:r>
      <w:r>
        <w:rPr>
          <w:rFonts w:hint="eastAsia"/>
          <w:lang w:val="en-US" w:eastAsia="ja-JP"/>
        </w:rPr>
        <w:t xml:space="preserve">not </w:t>
      </w:r>
      <w:r w:rsidR="008F7C94">
        <w:rPr>
          <w:rFonts w:hint="eastAsia"/>
          <w:lang w:val="en-US" w:eastAsia="ja-JP"/>
        </w:rPr>
        <w:t xml:space="preserve">considered </w:t>
      </w:r>
      <w:r>
        <w:rPr>
          <w:rFonts w:hint="eastAsia"/>
          <w:lang w:val="en-US" w:eastAsia="ja-JP"/>
        </w:rPr>
        <w:t xml:space="preserve">in RAN4 core </w:t>
      </w:r>
      <w:r>
        <w:rPr>
          <w:lang w:val="en-US" w:eastAsia="ja-JP"/>
        </w:rPr>
        <w:t>requirement</w:t>
      </w:r>
      <w:r>
        <w:rPr>
          <w:rFonts w:hint="eastAsia"/>
          <w:lang w:val="en-US" w:eastAsia="ja-JP"/>
        </w:rPr>
        <w:t>.</w:t>
      </w:r>
      <w:bookmarkEnd w:id="12"/>
    </w:p>
    <w:p w14:paraId="4EAE28BE" w14:textId="715A5CCB" w:rsidR="00DF22EB" w:rsidRPr="00DF22EB" w:rsidRDefault="00DF22EB" w:rsidP="00A3597D">
      <w:pPr>
        <w:rPr>
          <w:lang w:val="en-US" w:eastAsia="ja-JP"/>
        </w:rPr>
      </w:pPr>
      <w:r>
        <w:rPr>
          <w:rFonts w:hint="eastAsia"/>
          <w:lang w:val="en-US" w:eastAsia="ja-JP"/>
        </w:rPr>
        <w:t xml:space="preserve">As mentioned in </w:t>
      </w:r>
      <w:r>
        <w:rPr>
          <w:lang w:val="en-US" w:eastAsia="ja-JP"/>
        </w:rPr>
        <w:fldChar w:fldCharType="begin"/>
      </w:r>
      <w:r>
        <w:rPr>
          <w:lang w:val="en-US" w:eastAsia="ja-JP"/>
        </w:rPr>
        <w:instrText xml:space="preserve"> </w:instrText>
      </w:r>
      <w:r>
        <w:rPr>
          <w:rFonts w:hint="eastAsia"/>
          <w:lang w:val="en-US" w:eastAsia="ja-JP"/>
        </w:rPr>
        <w:instrText>REF _Ref177480069 \n \h</w:instrText>
      </w:r>
      <w:r>
        <w:rPr>
          <w:lang w:val="en-US" w:eastAsia="ja-JP"/>
        </w:rPr>
        <w:instrText xml:space="preserve"> </w:instrText>
      </w:r>
      <w:r>
        <w:rPr>
          <w:lang w:val="en-US" w:eastAsia="ja-JP"/>
        </w:rPr>
      </w:r>
      <w:r>
        <w:rPr>
          <w:lang w:val="en-US" w:eastAsia="ja-JP"/>
        </w:rPr>
        <w:fldChar w:fldCharType="separate"/>
      </w:r>
      <w:r>
        <w:rPr>
          <w:lang w:val="en-US" w:eastAsia="ja-JP"/>
        </w:rPr>
        <w:t>Observation 1:</w:t>
      </w:r>
      <w:r>
        <w:rPr>
          <w:lang w:val="en-US" w:eastAsia="ja-JP"/>
        </w:rPr>
        <w:fldChar w:fldCharType="end"/>
      </w:r>
      <w:r>
        <w:rPr>
          <w:rFonts w:hint="eastAsia"/>
          <w:lang w:val="en-US" w:eastAsia="ja-JP"/>
        </w:rPr>
        <w:t xml:space="preserve"> 40 MHz channel bandwidth is </w:t>
      </w:r>
      <w:r>
        <w:rPr>
          <w:lang w:val="en-US" w:eastAsia="ja-JP"/>
        </w:rPr>
        <w:t>specified</w:t>
      </w:r>
      <w:r>
        <w:rPr>
          <w:rFonts w:hint="eastAsia"/>
          <w:lang w:val="en-US" w:eastAsia="ja-JP"/>
        </w:rPr>
        <w:t xml:space="preserve"> in Rel-16 BS specifications as a TEI16 feature. UE release </w:t>
      </w:r>
      <w:r>
        <w:rPr>
          <w:lang w:val="en-US" w:eastAsia="ja-JP"/>
        </w:rPr>
        <w:t>independence</w:t>
      </w:r>
      <w:r>
        <w:rPr>
          <w:rFonts w:hint="eastAsia"/>
          <w:lang w:val="en-US" w:eastAsia="ja-JP"/>
        </w:rPr>
        <w:t xml:space="preserve"> should be at earliest back to the first release when 40 MHz is introduced to BS </w:t>
      </w:r>
      <w:r>
        <w:rPr>
          <w:lang w:val="en-US" w:eastAsia="ja-JP"/>
        </w:rPr>
        <w:t>specification</w:t>
      </w:r>
      <w:r>
        <w:rPr>
          <w:rFonts w:hint="eastAsia"/>
          <w:lang w:val="en-US" w:eastAsia="ja-JP"/>
        </w:rPr>
        <w:t>s</w:t>
      </w:r>
      <w:r>
        <w:rPr>
          <w:lang w:val="en-US" w:eastAsia="ja-JP"/>
        </w:rPr>
        <w:t>;</w:t>
      </w:r>
      <w:r>
        <w:rPr>
          <w:rFonts w:hint="eastAsia"/>
          <w:lang w:val="en-US" w:eastAsia="ja-JP"/>
        </w:rPr>
        <w:t xml:space="preserve"> </w:t>
      </w:r>
      <w:r w:rsidR="008F7C94">
        <w:rPr>
          <w:lang w:val="en-US" w:eastAsia="ja-JP"/>
        </w:rPr>
        <w:t>therefore,</w:t>
      </w:r>
      <w:r>
        <w:rPr>
          <w:rFonts w:hint="eastAsia"/>
          <w:lang w:val="en-US" w:eastAsia="ja-JP"/>
        </w:rPr>
        <w:t xml:space="preserve"> we propose </w:t>
      </w:r>
      <w:r>
        <w:rPr>
          <w:lang w:val="en-US" w:eastAsia="ja-JP"/>
        </w:rPr>
        <w:t>that</w:t>
      </w:r>
      <w:r>
        <w:rPr>
          <w:rFonts w:hint="eastAsia"/>
          <w:lang w:val="en-US" w:eastAsia="ja-JP"/>
        </w:rPr>
        <w:t xml:space="preserve"> the UE release independence of 40 MHz for n28 is from Rel-16.</w:t>
      </w:r>
    </w:p>
    <w:p w14:paraId="394711E0" w14:textId="592487CD" w:rsidR="00A3597D" w:rsidRPr="00A3597D" w:rsidRDefault="00DF22EB" w:rsidP="00DF22EB">
      <w:pPr>
        <w:pStyle w:val="RAN4proposal"/>
        <w:rPr>
          <w:lang w:val="en-US" w:eastAsia="ja-JP"/>
        </w:rPr>
      </w:pPr>
      <w:bookmarkStart w:id="13" w:name="_Toc178123420"/>
      <w:r>
        <w:rPr>
          <w:rFonts w:hint="eastAsia"/>
          <w:lang w:val="en-US" w:eastAsia="ja-JP"/>
        </w:rPr>
        <w:t xml:space="preserve">The </w:t>
      </w:r>
      <w:r w:rsidRPr="00DF22EB">
        <w:rPr>
          <w:lang w:val="en-US" w:eastAsia="ja-JP"/>
        </w:rPr>
        <w:t>release independence of 40</w:t>
      </w:r>
      <w:r>
        <w:rPr>
          <w:rFonts w:hint="eastAsia"/>
          <w:lang w:val="en-US" w:eastAsia="ja-JP"/>
        </w:rPr>
        <w:t xml:space="preserve"> </w:t>
      </w:r>
      <w:r w:rsidRPr="00DF22EB">
        <w:rPr>
          <w:lang w:val="en-US" w:eastAsia="ja-JP"/>
        </w:rPr>
        <w:t>MHz for n28</w:t>
      </w:r>
      <w:r>
        <w:rPr>
          <w:rFonts w:hint="eastAsia"/>
          <w:lang w:val="en-US" w:eastAsia="ja-JP"/>
        </w:rPr>
        <w:t xml:space="preserve"> is from Rel-16.</w:t>
      </w:r>
      <w:bookmarkEnd w:id="13"/>
    </w:p>
    <w:p w14:paraId="4801FCF9" w14:textId="77777777" w:rsidR="009564A7" w:rsidRPr="00132578" w:rsidRDefault="009564A7" w:rsidP="009564A7">
      <w:pPr>
        <w:rPr>
          <w:lang w:val="en-US" w:eastAsia="ja-JP"/>
        </w:rPr>
      </w:pPr>
    </w:p>
    <w:p w14:paraId="31F7231A" w14:textId="77777777" w:rsidR="00CD7492" w:rsidRPr="00614DD8" w:rsidRDefault="00CD7492" w:rsidP="00A37002">
      <w:pPr>
        <w:pStyle w:val="RAN4H1"/>
        <w:rPr>
          <w:lang w:val="en-US"/>
        </w:rPr>
      </w:pPr>
      <w:bookmarkStart w:id="14" w:name="_Toc116995848"/>
      <w:r w:rsidRPr="00614DD8">
        <w:rPr>
          <w:lang w:val="en-US"/>
        </w:rPr>
        <w:lastRenderedPageBreak/>
        <w:t>Conclusion</w:t>
      </w:r>
      <w:bookmarkEnd w:id="14"/>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001A5EBE" w14:textId="72D35ED0" w:rsidR="00F301FD"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8123415" w:history="1">
        <w:r w:rsidR="00F301FD" w:rsidRPr="000A6025">
          <w:rPr>
            <w:rStyle w:val="Hyperlink"/>
            <w:b/>
            <w:bCs/>
            <w:noProof/>
          </w:rPr>
          <w:t>Observation 1: BS 40 MHz channel bandwidth at 723.04 MHz for UL and 778.04 MHz for DL has been already introduced as TEI16 feature.</w:t>
        </w:r>
      </w:hyperlink>
    </w:p>
    <w:p w14:paraId="0EB14A1C" w14:textId="5E90E258" w:rsidR="00F301FD"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123416" w:history="1">
        <w:r w:rsidR="00F301FD" w:rsidRPr="000A6025">
          <w:rPr>
            <w:rStyle w:val="Hyperlink"/>
            <w:noProof/>
            <w:lang w:val="en-US" w:eastAsia="ja-JP"/>
          </w:rPr>
          <w:t>Proposal 1: 40 MHz channel bandwidth for both BS and UE is only at the raster entry, 723.04 MHz for UL and DL 778.04 MHz for DL.</w:t>
        </w:r>
      </w:hyperlink>
    </w:p>
    <w:p w14:paraId="4274D8A8" w14:textId="2A4CB76D" w:rsidR="00F301FD" w:rsidRDefault="00000000">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78123417" w:history="1">
        <w:r w:rsidR="00F301FD" w:rsidRPr="000A6025">
          <w:rPr>
            <w:rStyle w:val="Hyperlink"/>
            <w:b/>
            <w:bCs/>
            <w:noProof/>
            <w:lang w:val="en-US" w:eastAsia="ja-JP"/>
          </w:rPr>
          <w:t>Observation 2: It is not necessary to specify the specific UE channel raster entry in UE specifications.</w:t>
        </w:r>
      </w:hyperlink>
    </w:p>
    <w:p w14:paraId="17A88DFD" w14:textId="2AAF6BE1" w:rsidR="00F301FD"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123418" w:history="1">
        <w:r w:rsidR="00F301FD" w:rsidRPr="000A6025">
          <w:rPr>
            <w:rStyle w:val="Hyperlink"/>
            <w:noProof/>
            <w:lang w:val="en-US" w:eastAsia="ja-JP"/>
          </w:rPr>
          <w:t>Proposal 2: UE supporting 40 MHz channel bandwidth in band n28 shall support Enhanced channel raster.</w:t>
        </w:r>
      </w:hyperlink>
    </w:p>
    <w:p w14:paraId="385BF09D" w14:textId="3E9B7775" w:rsidR="00F301FD"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123419" w:history="1">
        <w:r w:rsidR="00F301FD" w:rsidRPr="000A6025">
          <w:rPr>
            <w:rStyle w:val="Hyperlink"/>
            <w:noProof/>
            <w:lang w:val="en-US" w:eastAsia="ja-JP"/>
          </w:rPr>
          <w:t>Proposal 3: The channel location limitation for channel bandwidths less than 40 MHz is better not considered in RAN4 core requirement.</w:t>
        </w:r>
      </w:hyperlink>
    </w:p>
    <w:p w14:paraId="3A2A7860" w14:textId="2D95A1EC" w:rsidR="00F301FD"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123420" w:history="1">
        <w:r w:rsidR="00F301FD" w:rsidRPr="000A6025">
          <w:rPr>
            <w:rStyle w:val="Hyperlink"/>
            <w:noProof/>
            <w:lang w:val="en-US" w:eastAsia="ja-JP"/>
          </w:rPr>
          <w:t>Proposal 4: The release independence of 40 MHz for n28 is from Rel-16.</w:t>
        </w:r>
      </w:hyperlink>
    </w:p>
    <w:p w14:paraId="2DCA716B" w14:textId="0A58BD57" w:rsidR="00A557FB" w:rsidRDefault="00B51C35" w:rsidP="00132578">
      <w:pPr>
        <w:pStyle w:val="TOC5"/>
        <w:tabs>
          <w:tab w:val="right" w:leader="dot" w:pos="9617"/>
        </w:tabs>
        <w:rPr>
          <w:lang w:val="en-US"/>
        </w:rPr>
      </w:pPr>
      <w:r w:rsidRPr="00614DD8">
        <w:rPr>
          <w:lang w:val="en-US"/>
        </w:rPr>
        <w:fldChar w:fldCharType="end"/>
      </w:r>
      <w:bookmarkStart w:id="15"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79797888" w14:textId="75DD4F07" w:rsidR="00153EAE" w:rsidRDefault="009564A7" w:rsidP="009564A7">
      <w:pPr>
        <w:pStyle w:val="ListParagraph"/>
        <w:numPr>
          <w:ilvl w:val="0"/>
          <w:numId w:val="21"/>
        </w:numPr>
        <w:ind w:right="-22"/>
        <w:rPr>
          <w:lang w:val="en-US"/>
        </w:rPr>
      </w:pPr>
      <w:bookmarkStart w:id="16" w:name="_Ref114500673"/>
      <w:bookmarkEnd w:id="16"/>
      <w:r w:rsidRPr="009564A7">
        <w:rPr>
          <w:lang w:val="en-US" w:eastAsia="ja-JP"/>
        </w:rPr>
        <w:t>RP-241660 New WID: Introduction of Power Class 2 and UE 40MHz Channel Bandwidth in NR band n28, CMCC, CBN, RAN#104</w:t>
      </w:r>
    </w:p>
    <w:p w14:paraId="6438D319" w14:textId="575301BC" w:rsidR="009564A7" w:rsidRDefault="009564A7" w:rsidP="009564A7">
      <w:pPr>
        <w:pStyle w:val="ListParagraph"/>
        <w:numPr>
          <w:ilvl w:val="0"/>
          <w:numId w:val="21"/>
        </w:numPr>
        <w:ind w:right="-22"/>
        <w:rPr>
          <w:lang w:val="en-US"/>
        </w:rPr>
      </w:pPr>
      <w:r w:rsidRPr="009564A7">
        <w:rPr>
          <w:lang w:val="en-US"/>
        </w:rPr>
        <w:t>RP-223523 CR on R16 TS 38.104 to add channel raster exception for band n28, CMCC, RAN#98e</w:t>
      </w:r>
    </w:p>
    <w:p w14:paraId="29BCE53F" w14:textId="16946C2C" w:rsidR="009564A7" w:rsidRDefault="009564A7" w:rsidP="009564A7">
      <w:pPr>
        <w:pStyle w:val="ListParagraph"/>
        <w:numPr>
          <w:ilvl w:val="0"/>
          <w:numId w:val="21"/>
        </w:numPr>
        <w:ind w:right="-22"/>
        <w:rPr>
          <w:lang w:val="en-US"/>
        </w:rPr>
      </w:pPr>
      <w:r w:rsidRPr="009564A7">
        <w:rPr>
          <w:lang w:val="en-US"/>
        </w:rPr>
        <w:t>RP-223524 CR on R17 TS 38.104 to add channel raster exception for band n28, CMCC, RAN#98e</w:t>
      </w:r>
    </w:p>
    <w:p w14:paraId="30C108F4" w14:textId="542117E0" w:rsidR="009564A7" w:rsidRDefault="009564A7" w:rsidP="009564A7">
      <w:pPr>
        <w:pStyle w:val="ListParagraph"/>
        <w:numPr>
          <w:ilvl w:val="0"/>
          <w:numId w:val="21"/>
        </w:numPr>
        <w:ind w:right="-22"/>
        <w:rPr>
          <w:lang w:val="en-US"/>
        </w:rPr>
      </w:pPr>
      <w:r w:rsidRPr="009564A7">
        <w:rPr>
          <w:lang w:val="en-US"/>
        </w:rPr>
        <w:t>R4-2410712 Rel-18 RAN4 UE feature list for NR (version 5), CMCC, RAN4#111</w:t>
      </w:r>
    </w:p>
    <w:p w14:paraId="6FFC059D" w14:textId="4BAC8888" w:rsidR="00913BFF" w:rsidRPr="00913BFF" w:rsidRDefault="00913BFF" w:rsidP="00913BFF">
      <w:pPr>
        <w:pStyle w:val="ListParagraph"/>
        <w:numPr>
          <w:ilvl w:val="0"/>
          <w:numId w:val="21"/>
        </w:numPr>
        <w:rPr>
          <w:lang w:val="en-US"/>
        </w:rPr>
      </w:pPr>
      <w:bookmarkStart w:id="17" w:name="_Ref177479232"/>
      <w:r w:rsidRPr="00913BFF">
        <w:rPr>
          <w:lang w:val="en-US"/>
        </w:rPr>
        <w:t>R4-2414274</w:t>
      </w:r>
      <w:r>
        <w:rPr>
          <w:rFonts w:hint="eastAsia"/>
          <w:lang w:val="en-US" w:eastAsia="ja-JP"/>
        </w:rPr>
        <w:t xml:space="preserve"> </w:t>
      </w:r>
      <w:r w:rsidRPr="00913BFF">
        <w:rPr>
          <w:lang w:val="en-US" w:eastAsia="ja-JP"/>
        </w:rPr>
        <w:t>WF on introduction of PC2 and 40MHz CBW in NR band n28</w:t>
      </w:r>
      <w:r>
        <w:rPr>
          <w:rFonts w:hint="eastAsia"/>
          <w:lang w:val="en-US" w:eastAsia="ja-JP"/>
        </w:rPr>
        <w:t>, CMCC, RAN4#112</w:t>
      </w:r>
      <w:bookmarkEnd w:id="17"/>
    </w:p>
    <w:p w14:paraId="32B2D472" w14:textId="0F3246F0" w:rsidR="00913BFF" w:rsidRPr="000D2FC0" w:rsidRDefault="00412C0E" w:rsidP="009564A7">
      <w:pPr>
        <w:pStyle w:val="ListParagraph"/>
        <w:numPr>
          <w:ilvl w:val="0"/>
          <w:numId w:val="21"/>
        </w:numPr>
        <w:ind w:right="-22"/>
        <w:rPr>
          <w:lang w:val="en-US"/>
        </w:rPr>
      </w:pPr>
      <w:bookmarkStart w:id="18" w:name="_Ref177481077"/>
      <w:r w:rsidRPr="00412C0E">
        <w:rPr>
          <w:lang w:val="en-US"/>
        </w:rPr>
        <w:t>R4-2412817</w:t>
      </w:r>
      <w:r>
        <w:rPr>
          <w:rFonts w:hint="eastAsia"/>
          <w:lang w:val="en-US" w:eastAsia="ja-JP"/>
        </w:rPr>
        <w:t xml:space="preserve"> </w:t>
      </w:r>
      <w:r w:rsidRPr="00412C0E">
        <w:rPr>
          <w:lang w:val="en-US" w:eastAsia="ja-JP"/>
        </w:rPr>
        <w:t>Topic summary for [112][115] NR_n28_PC2_40MHz</w:t>
      </w:r>
      <w:r>
        <w:rPr>
          <w:rFonts w:hint="eastAsia"/>
          <w:lang w:val="en-US" w:eastAsia="ja-JP"/>
        </w:rPr>
        <w:t>, CMCC, RAN4#112</w:t>
      </w:r>
      <w:bookmarkEnd w:id="18"/>
    </w:p>
    <w:sectPr w:rsidR="00913BFF" w:rsidRPr="000D2FC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06A35" w14:textId="77777777" w:rsidR="0063612F" w:rsidRDefault="0063612F" w:rsidP="00001C9B">
      <w:pPr>
        <w:spacing w:after="0" w:line="240" w:lineRule="auto"/>
      </w:pPr>
      <w:r>
        <w:separator/>
      </w:r>
    </w:p>
  </w:endnote>
  <w:endnote w:type="continuationSeparator" w:id="0">
    <w:p w14:paraId="5F4615AE" w14:textId="77777777" w:rsidR="0063612F" w:rsidRDefault="0063612F" w:rsidP="00001C9B">
      <w:pPr>
        <w:spacing w:after="0" w:line="240" w:lineRule="auto"/>
      </w:pPr>
      <w:r>
        <w:continuationSeparator/>
      </w:r>
    </w:p>
  </w:endnote>
  <w:endnote w:type="continuationNotice" w:id="1">
    <w:p w14:paraId="795DB28F" w14:textId="77777777" w:rsidR="0063612F" w:rsidRDefault="006361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C126C" w14:textId="77777777" w:rsidR="0063612F" w:rsidRDefault="0063612F" w:rsidP="00001C9B">
      <w:pPr>
        <w:spacing w:after="0" w:line="240" w:lineRule="auto"/>
      </w:pPr>
      <w:r>
        <w:separator/>
      </w:r>
    </w:p>
  </w:footnote>
  <w:footnote w:type="continuationSeparator" w:id="0">
    <w:p w14:paraId="3BCAF56B" w14:textId="77777777" w:rsidR="0063612F" w:rsidRDefault="0063612F" w:rsidP="00001C9B">
      <w:pPr>
        <w:spacing w:after="0" w:line="240" w:lineRule="auto"/>
      </w:pPr>
      <w:r>
        <w:continuationSeparator/>
      </w:r>
    </w:p>
  </w:footnote>
  <w:footnote w:type="continuationNotice" w:id="1">
    <w:p w14:paraId="4FA732B8" w14:textId="77777777" w:rsidR="0063612F" w:rsidRDefault="006361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07C0B47E"/>
    <w:lvl w:ilvl="0" w:tplc="F0441B84">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D488FBC8"/>
    <w:lvl w:ilvl="0" w:tplc="E0640DDA">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7"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0"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5"/>
  </w:num>
  <w:num w:numId="4" w16cid:durableId="517735681">
    <w:abstractNumId w:val="7"/>
  </w:num>
  <w:num w:numId="5" w16cid:durableId="1142041724">
    <w:abstractNumId w:val="22"/>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7"/>
  </w:num>
  <w:num w:numId="28" w16cid:durableId="411775096">
    <w:abstractNumId w:val="23"/>
  </w:num>
  <w:num w:numId="29" w16cid:durableId="1049035517">
    <w:abstractNumId w:val="10"/>
  </w:num>
  <w:num w:numId="30" w16cid:durableId="1508253574">
    <w:abstractNumId w:val="11"/>
  </w:num>
  <w:num w:numId="31" w16cid:durableId="1061832381">
    <w:abstractNumId w:val="21"/>
  </w:num>
  <w:num w:numId="32" w16cid:durableId="81419477">
    <w:abstractNumId w:val="4"/>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5"/>
  </w:num>
  <w:num w:numId="34" w16cid:durableId="1737971265">
    <w:abstractNumId w:val="5"/>
  </w:num>
  <w:num w:numId="35" w16cid:durableId="1302882497">
    <w:abstractNumId w:val="20"/>
  </w:num>
  <w:num w:numId="36" w16cid:durableId="143090286">
    <w:abstractNumId w:val="27"/>
  </w:num>
  <w:num w:numId="37" w16cid:durableId="427770670">
    <w:abstractNumId w:val="19"/>
  </w:num>
  <w:num w:numId="38" w16cid:durableId="1663897701">
    <w:abstractNumId w:val="16"/>
  </w:num>
  <w:num w:numId="39" w16cid:durableId="1683775093">
    <w:abstractNumId w:val="26"/>
  </w:num>
  <w:num w:numId="40" w16cid:durableId="725951186">
    <w:abstractNumId w:val="3"/>
  </w:num>
  <w:num w:numId="41" w16cid:durableId="7076849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39F5"/>
    <w:rsid w:val="00030D12"/>
    <w:rsid w:val="00054B9B"/>
    <w:rsid w:val="00054F7C"/>
    <w:rsid w:val="000567BA"/>
    <w:rsid w:val="00067893"/>
    <w:rsid w:val="00071CAC"/>
    <w:rsid w:val="00072CCA"/>
    <w:rsid w:val="000763AA"/>
    <w:rsid w:val="0008612A"/>
    <w:rsid w:val="00090E18"/>
    <w:rsid w:val="000A10BC"/>
    <w:rsid w:val="000A7F53"/>
    <w:rsid w:val="000B0056"/>
    <w:rsid w:val="000B6504"/>
    <w:rsid w:val="000C2E56"/>
    <w:rsid w:val="000C3C7B"/>
    <w:rsid w:val="000D0F93"/>
    <w:rsid w:val="000D2FC0"/>
    <w:rsid w:val="000E00CD"/>
    <w:rsid w:val="000E22B6"/>
    <w:rsid w:val="000F45C8"/>
    <w:rsid w:val="0010107E"/>
    <w:rsid w:val="00106416"/>
    <w:rsid w:val="00110481"/>
    <w:rsid w:val="001127C9"/>
    <w:rsid w:val="00114498"/>
    <w:rsid w:val="001153AD"/>
    <w:rsid w:val="00115B88"/>
    <w:rsid w:val="00125030"/>
    <w:rsid w:val="00126C0F"/>
    <w:rsid w:val="00132578"/>
    <w:rsid w:val="00132F6A"/>
    <w:rsid w:val="00133913"/>
    <w:rsid w:val="00140221"/>
    <w:rsid w:val="001519D8"/>
    <w:rsid w:val="00153EAE"/>
    <w:rsid w:val="001642FC"/>
    <w:rsid w:val="0016496B"/>
    <w:rsid w:val="001662FD"/>
    <w:rsid w:val="00172B3A"/>
    <w:rsid w:val="001743E2"/>
    <w:rsid w:val="001745F8"/>
    <w:rsid w:val="001838CF"/>
    <w:rsid w:val="001868EE"/>
    <w:rsid w:val="00193A5A"/>
    <w:rsid w:val="00196040"/>
    <w:rsid w:val="001A3BA4"/>
    <w:rsid w:val="001A6D1F"/>
    <w:rsid w:val="001A7C64"/>
    <w:rsid w:val="001B1EA8"/>
    <w:rsid w:val="001C1ED4"/>
    <w:rsid w:val="001C565A"/>
    <w:rsid w:val="001E30F6"/>
    <w:rsid w:val="00204AA4"/>
    <w:rsid w:val="00217EE5"/>
    <w:rsid w:val="00220DA0"/>
    <w:rsid w:val="00224EC1"/>
    <w:rsid w:val="00235F5C"/>
    <w:rsid w:val="002413D8"/>
    <w:rsid w:val="00246218"/>
    <w:rsid w:val="00257FA3"/>
    <w:rsid w:val="002617A4"/>
    <w:rsid w:val="00277B56"/>
    <w:rsid w:val="00282A74"/>
    <w:rsid w:val="002849D4"/>
    <w:rsid w:val="00292787"/>
    <w:rsid w:val="002943ED"/>
    <w:rsid w:val="00296854"/>
    <w:rsid w:val="002A19F5"/>
    <w:rsid w:val="002B4922"/>
    <w:rsid w:val="002B69F3"/>
    <w:rsid w:val="002C22C3"/>
    <w:rsid w:val="002C2D19"/>
    <w:rsid w:val="002D10FA"/>
    <w:rsid w:val="002D4C55"/>
    <w:rsid w:val="002E6DED"/>
    <w:rsid w:val="003002EC"/>
    <w:rsid w:val="00300956"/>
    <w:rsid w:val="00312251"/>
    <w:rsid w:val="00317187"/>
    <w:rsid w:val="0032499A"/>
    <w:rsid w:val="00333BC7"/>
    <w:rsid w:val="003341F7"/>
    <w:rsid w:val="003424F6"/>
    <w:rsid w:val="00347D04"/>
    <w:rsid w:val="00347FEC"/>
    <w:rsid w:val="003509DF"/>
    <w:rsid w:val="00355F57"/>
    <w:rsid w:val="00356F45"/>
    <w:rsid w:val="00366B74"/>
    <w:rsid w:val="003672F0"/>
    <w:rsid w:val="00381F95"/>
    <w:rsid w:val="00397CCD"/>
    <w:rsid w:val="003A6FD1"/>
    <w:rsid w:val="003A710A"/>
    <w:rsid w:val="003A7BAF"/>
    <w:rsid w:val="003B0F84"/>
    <w:rsid w:val="003B44DC"/>
    <w:rsid w:val="003B4D1A"/>
    <w:rsid w:val="003B659E"/>
    <w:rsid w:val="003B6C59"/>
    <w:rsid w:val="003C275E"/>
    <w:rsid w:val="003C4CDE"/>
    <w:rsid w:val="003C4FDE"/>
    <w:rsid w:val="003D44AF"/>
    <w:rsid w:val="003E544C"/>
    <w:rsid w:val="003E58DF"/>
    <w:rsid w:val="00404C4C"/>
    <w:rsid w:val="00412C0E"/>
    <w:rsid w:val="00412E2E"/>
    <w:rsid w:val="0041423F"/>
    <w:rsid w:val="00414F81"/>
    <w:rsid w:val="00416033"/>
    <w:rsid w:val="00436A0F"/>
    <w:rsid w:val="00437150"/>
    <w:rsid w:val="0043750A"/>
    <w:rsid w:val="004439ED"/>
    <w:rsid w:val="00447577"/>
    <w:rsid w:val="00455822"/>
    <w:rsid w:val="004732E9"/>
    <w:rsid w:val="004827C5"/>
    <w:rsid w:val="004854BB"/>
    <w:rsid w:val="00494493"/>
    <w:rsid w:val="00496606"/>
    <w:rsid w:val="00497BD8"/>
    <w:rsid w:val="004A71D2"/>
    <w:rsid w:val="004C2F76"/>
    <w:rsid w:val="004D5EF2"/>
    <w:rsid w:val="004E1027"/>
    <w:rsid w:val="004E53D8"/>
    <w:rsid w:val="004E5E66"/>
    <w:rsid w:val="004E7ADB"/>
    <w:rsid w:val="004F4255"/>
    <w:rsid w:val="00503B4D"/>
    <w:rsid w:val="00504EE9"/>
    <w:rsid w:val="00510F62"/>
    <w:rsid w:val="00514E4F"/>
    <w:rsid w:val="005205D2"/>
    <w:rsid w:val="00521576"/>
    <w:rsid w:val="005250E6"/>
    <w:rsid w:val="0053213A"/>
    <w:rsid w:val="00542D23"/>
    <w:rsid w:val="0054442C"/>
    <w:rsid w:val="00550285"/>
    <w:rsid w:val="00562492"/>
    <w:rsid w:val="005679F6"/>
    <w:rsid w:val="005701A9"/>
    <w:rsid w:val="00570355"/>
    <w:rsid w:val="00572A20"/>
    <w:rsid w:val="005836F8"/>
    <w:rsid w:val="00586302"/>
    <w:rsid w:val="005918FA"/>
    <w:rsid w:val="00592A86"/>
    <w:rsid w:val="0059689C"/>
    <w:rsid w:val="005B3029"/>
    <w:rsid w:val="005B3FB1"/>
    <w:rsid w:val="005B4801"/>
    <w:rsid w:val="005B5717"/>
    <w:rsid w:val="005B6B5C"/>
    <w:rsid w:val="005C23A4"/>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32D29"/>
    <w:rsid w:val="00635FE2"/>
    <w:rsid w:val="0063612F"/>
    <w:rsid w:val="006369F3"/>
    <w:rsid w:val="006402B0"/>
    <w:rsid w:val="0065710E"/>
    <w:rsid w:val="00664950"/>
    <w:rsid w:val="00683220"/>
    <w:rsid w:val="00687FA0"/>
    <w:rsid w:val="006A3C11"/>
    <w:rsid w:val="006B0C80"/>
    <w:rsid w:val="006B29A0"/>
    <w:rsid w:val="006B7010"/>
    <w:rsid w:val="006C3095"/>
    <w:rsid w:val="006D59C6"/>
    <w:rsid w:val="006E1151"/>
    <w:rsid w:val="006E23CF"/>
    <w:rsid w:val="006E368B"/>
    <w:rsid w:val="006E6311"/>
    <w:rsid w:val="007145FF"/>
    <w:rsid w:val="00715B2A"/>
    <w:rsid w:val="00722C07"/>
    <w:rsid w:val="00733B21"/>
    <w:rsid w:val="0073545A"/>
    <w:rsid w:val="007450F1"/>
    <w:rsid w:val="00751515"/>
    <w:rsid w:val="00755D32"/>
    <w:rsid w:val="007626B7"/>
    <w:rsid w:val="0078212B"/>
    <w:rsid w:val="00784DF6"/>
    <w:rsid w:val="00785232"/>
    <w:rsid w:val="007A56FE"/>
    <w:rsid w:val="007B186C"/>
    <w:rsid w:val="007C1696"/>
    <w:rsid w:val="007C3ED0"/>
    <w:rsid w:val="007C48C4"/>
    <w:rsid w:val="007C5971"/>
    <w:rsid w:val="007E1232"/>
    <w:rsid w:val="007E42DC"/>
    <w:rsid w:val="007F54B9"/>
    <w:rsid w:val="00806A76"/>
    <w:rsid w:val="00811C9D"/>
    <w:rsid w:val="00816C80"/>
    <w:rsid w:val="0081797B"/>
    <w:rsid w:val="00820DE7"/>
    <w:rsid w:val="00840AD4"/>
    <w:rsid w:val="00841BCD"/>
    <w:rsid w:val="008445AA"/>
    <w:rsid w:val="00846760"/>
    <w:rsid w:val="00847264"/>
    <w:rsid w:val="00847D71"/>
    <w:rsid w:val="00851A8E"/>
    <w:rsid w:val="0085365B"/>
    <w:rsid w:val="008571A5"/>
    <w:rsid w:val="00880BA1"/>
    <w:rsid w:val="008826C1"/>
    <w:rsid w:val="00883DFD"/>
    <w:rsid w:val="0089210C"/>
    <w:rsid w:val="00893D2E"/>
    <w:rsid w:val="008A1BF7"/>
    <w:rsid w:val="008A5B0E"/>
    <w:rsid w:val="008B0961"/>
    <w:rsid w:val="008C39F7"/>
    <w:rsid w:val="008C7BCA"/>
    <w:rsid w:val="008F1121"/>
    <w:rsid w:val="008F7C94"/>
    <w:rsid w:val="0090091A"/>
    <w:rsid w:val="009042BD"/>
    <w:rsid w:val="00904FE4"/>
    <w:rsid w:val="00906406"/>
    <w:rsid w:val="009068ED"/>
    <w:rsid w:val="009133F6"/>
    <w:rsid w:val="00913BFF"/>
    <w:rsid w:val="00927740"/>
    <w:rsid w:val="00931197"/>
    <w:rsid w:val="00936159"/>
    <w:rsid w:val="009564A7"/>
    <w:rsid w:val="00962849"/>
    <w:rsid w:val="009756AA"/>
    <w:rsid w:val="009774B3"/>
    <w:rsid w:val="00977E1D"/>
    <w:rsid w:val="00982A75"/>
    <w:rsid w:val="00997EF7"/>
    <w:rsid w:val="009A419B"/>
    <w:rsid w:val="009B0573"/>
    <w:rsid w:val="009B4724"/>
    <w:rsid w:val="009B5CF8"/>
    <w:rsid w:val="009B5DE1"/>
    <w:rsid w:val="009B7B4B"/>
    <w:rsid w:val="009B7C21"/>
    <w:rsid w:val="009B7C3D"/>
    <w:rsid w:val="009C2CDB"/>
    <w:rsid w:val="009C46D3"/>
    <w:rsid w:val="009C47CB"/>
    <w:rsid w:val="009E4E6E"/>
    <w:rsid w:val="009F54FC"/>
    <w:rsid w:val="00A04992"/>
    <w:rsid w:val="00A04A4A"/>
    <w:rsid w:val="00A147AA"/>
    <w:rsid w:val="00A21D71"/>
    <w:rsid w:val="00A22B78"/>
    <w:rsid w:val="00A246F7"/>
    <w:rsid w:val="00A24AFE"/>
    <w:rsid w:val="00A25AE5"/>
    <w:rsid w:val="00A26442"/>
    <w:rsid w:val="00A3597D"/>
    <w:rsid w:val="00A37002"/>
    <w:rsid w:val="00A4355E"/>
    <w:rsid w:val="00A520D9"/>
    <w:rsid w:val="00A557FB"/>
    <w:rsid w:val="00A56CC6"/>
    <w:rsid w:val="00A60355"/>
    <w:rsid w:val="00A64DA0"/>
    <w:rsid w:val="00A73B72"/>
    <w:rsid w:val="00A87DD7"/>
    <w:rsid w:val="00A92BCD"/>
    <w:rsid w:val="00AA1B0E"/>
    <w:rsid w:val="00AA47B6"/>
    <w:rsid w:val="00AB1D66"/>
    <w:rsid w:val="00AC0DC5"/>
    <w:rsid w:val="00AC163B"/>
    <w:rsid w:val="00AC5CA7"/>
    <w:rsid w:val="00AC6058"/>
    <w:rsid w:val="00AD1366"/>
    <w:rsid w:val="00AD22D3"/>
    <w:rsid w:val="00AD59B4"/>
    <w:rsid w:val="00AE2219"/>
    <w:rsid w:val="00AE2BA5"/>
    <w:rsid w:val="00AE56B1"/>
    <w:rsid w:val="00AE6D09"/>
    <w:rsid w:val="00AF7A7C"/>
    <w:rsid w:val="00B02070"/>
    <w:rsid w:val="00B04610"/>
    <w:rsid w:val="00B04F76"/>
    <w:rsid w:val="00B408B6"/>
    <w:rsid w:val="00B41913"/>
    <w:rsid w:val="00B4382D"/>
    <w:rsid w:val="00B513DE"/>
    <w:rsid w:val="00B51C35"/>
    <w:rsid w:val="00B542DA"/>
    <w:rsid w:val="00B54AEC"/>
    <w:rsid w:val="00B72A0C"/>
    <w:rsid w:val="00B73862"/>
    <w:rsid w:val="00B73F43"/>
    <w:rsid w:val="00B75BBF"/>
    <w:rsid w:val="00B81CDC"/>
    <w:rsid w:val="00BA1E12"/>
    <w:rsid w:val="00BA308C"/>
    <w:rsid w:val="00BA6B66"/>
    <w:rsid w:val="00BA6E48"/>
    <w:rsid w:val="00BB16A9"/>
    <w:rsid w:val="00BB3872"/>
    <w:rsid w:val="00BB4EC9"/>
    <w:rsid w:val="00BC255F"/>
    <w:rsid w:val="00BD0D4E"/>
    <w:rsid w:val="00BD3615"/>
    <w:rsid w:val="00BE0AF6"/>
    <w:rsid w:val="00BE1F03"/>
    <w:rsid w:val="00BE54A6"/>
    <w:rsid w:val="00BE58A7"/>
    <w:rsid w:val="00BF2218"/>
    <w:rsid w:val="00C0426B"/>
    <w:rsid w:val="00C045DF"/>
    <w:rsid w:val="00C203FD"/>
    <w:rsid w:val="00C26C76"/>
    <w:rsid w:val="00C26D43"/>
    <w:rsid w:val="00C35173"/>
    <w:rsid w:val="00C36DC4"/>
    <w:rsid w:val="00C46548"/>
    <w:rsid w:val="00C521FA"/>
    <w:rsid w:val="00C53263"/>
    <w:rsid w:val="00C55338"/>
    <w:rsid w:val="00C574D5"/>
    <w:rsid w:val="00C624DD"/>
    <w:rsid w:val="00C73F32"/>
    <w:rsid w:val="00C86B11"/>
    <w:rsid w:val="00C87462"/>
    <w:rsid w:val="00CA180C"/>
    <w:rsid w:val="00CA3C58"/>
    <w:rsid w:val="00CA59BE"/>
    <w:rsid w:val="00CB22B2"/>
    <w:rsid w:val="00CC1C50"/>
    <w:rsid w:val="00CC3EE2"/>
    <w:rsid w:val="00CD5084"/>
    <w:rsid w:val="00CD7492"/>
    <w:rsid w:val="00CE3A6B"/>
    <w:rsid w:val="00CF3DD4"/>
    <w:rsid w:val="00D00211"/>
    <w:rsid w:val="00D006D1"/>
    <w:rsid w:val="00D025AE"/>
    <w:rsid w:val="00D06309"/>
    <w:rsid w:val="00D3239E"/>
    <w:rsid w:val="00D351EA"/>
    <w:rsid w:val="00D360A2"/>
    <w:rsid w:val="00D40288"/>
    <w:rsid w:val="00D43403"/>
    <w:rsid w:val="00D50A6B"/>
    <w:rsid w:val="00D5270B"/>
    <w:rsid w:val="00D62E71"/>
    <w:rsid w:val="00D6430D"/>
    <w:rsid w:val="00D66188"/>
    <w:rsid w:val="00D711E3"/>
    <w:rsid w:val="00D724F1"/>
    <w:rsid w:val="00D731F6"/>
    <w:rsid w:val="00D740CA"/>
    <w:rsid w:val="00D85728"/>
    <w:rsid w:val="00D9052A"/>
    <w:rsid w:val="00D91B69"/>
    <w:rsid w:val="00D95481"/>
    <w:rsid w:val="00D96083"/>
    <w:rsid w:val="00DC41EC"/>
    <w:rsid w:val="00DC7A13"/>
    <w:rsid w:val="00DE7064"/>
    <w:rsid w:val="00DF22EB"/>
    <w:rsid w:val="00DF2997"/>
    <w:rsid w:val="00DF76C5"/>
    <w:rsid w:val="00E07992"/>
    <w:rsid w:val="00E10BC4"/>
    <w:rsid w:val="00E1415D"/>
    <w:rsid w:val="00E213BD"/>
    <w:rsid w:val="00E323E9"/>
    <w:rsid w:val="00E32FB6"/>
    <w:rsid w:val="00E34018"/>
    <w:rsid w:val="00E36B1C"/>
    <w:rsid w:val="00E42AE1"/>
    <w:rsid w:val="00E437D2"/>
    <w:rsid w:val="00E43BF9"/>
    <w:rsid w:val="00E449D7"/>
    <w:rsid w:val="00E47923"/>
    <w:rsid w:val="00E47BC6"/>
    <w:rsid w:val="00E51930"/>
    <w:rsid w:val="00E55751"/>
    <w:rsid w:val="00E62948"/>
    <w:rsid w:val="00E7398E"/>
    <w:rsid w:val="00E82B94"/>
    <w:rsid w:val="00EA2311"/>
    <w:rsid w:val="00EA6133"/>
    <w:rsid w:val="00EB2606"/>
    <w:rsid w:val="00EC7BC3"/>
    <w:rsid w:val="00ED073B"/>
    <w:rsid w:val="00ED7600"/>
    <w:rsid w:val="00EE09A4"/>
    <w:rsid w:val="00EF6073"/>
    <w:rsid w:val="00EF698B"/>
    <w:rsid w:val="00F028B5"/>
    <w:rsid w:val="00F053C4"/>
    <w:rsid w:val="00F1362C"/>
    <w:rsid w:val="00F16A15"/>
    <w:rsid w:val="00F20454"/>
    <w:rsid w:val="00F301FD"/>
    <w:rsid w:val="00F3251E"/>
    <w:rsid w:val="00F414F1"/>
    <w:rsid w:val="00F4446E"/>
    <w:rsid w:val="00F47EC0"/>
    <w:rsid w:val="00F508B8"/>
    <w:rsid w:val="00F70121"/>
    <w:rsid w:val="00F72CB1"/>
    <w:rsid w:val="00F74A4B"/>
    <w:rsid w:val="00F8215E"/>
    <w:rsid w:val="00F824F5"/>
    <w:rsid w:val="00F83EB8"/>
    <w:rsid w:val="00F90FAB"/>
    <w:rsid w:val="00F915A1"/>
    <w:rsid w:val="00F9374D"/>
    <w:rsid w:val="00FA240D"/>
    <w:rsid w:val="00FA3179"/>
    <w:rsid w:val="00FA3BBF"/>
    <w:rsid w:val="00FC21FD"/>
    <w:rsid w:val="00FC29B9"/>
    <w:rsid w:val="00FC6FD3"/>
    <w:rsid w:val="00FD0A19"/>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RBI5PAMIO524-1616901215-26420</_dlc_DocId>
    <HideFromDelve xmlns="71c5aaf6-e6ce-465b-b873-5148d2a4c105">false</HideFromDelve>
    <_dlc_DocIdUrl xmlns="71c5aaf6-e6ce-465b-b873-5148d2a4c105">
      <Url>https://nokia.sharepoint.com/sites/gxp/_layouts/15/DocIdRedir.aspx?ID=RBI5PAMIO524-1616901215-26420</Url>
      <Description>RBI5PAMIO524-1616901215-26420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1936</TotalTime>
  <Pages>3</Pages>
  <Words>1129</Words>
  <Characters>6440</Characters>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2024-09-15T02:48:00Z</dcterms:created>
  <dcterms:modified xsi:type="dcterms:W3CDTF">2024-10-07T06:25:00Z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138fe96e-0ac7-4248-bf0c-1902ab8a9a2d</vt:lpwstr>
  </property>
</Properties>
</file>